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972F6" w14:textId="77777777" w:rsidR="00C0299F" w:rsidRDefault="00000000">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w:t>
      </w:r>
      <w:r>
        <w:rPr>
          <w:rFonts w:cs="Arial" w:hint="eastAsia"/>
          <w:b/>
          <w:bCs/>
          <w:sz w:val="22"/>
          <w:szCs w:val="22"/>
          <w:lang w:val="en-US" w:eastAsia="zh-CN"/>
        </w:rPr>
        <w:t>2</w:t>
      </w:r>
      <w:r>
        <w:rPr>
          <w:rFonts w:cs="Arial"/>
          <w:b/>
          <w:bCs/>
          <w:sz w:val="22"/>
          <w:szCs w:val="22"/>
          <w:lang w:val="en-US" w:eastAsia="zh-CN"/>
        </w:rPr>
        <w:t>5</w:t>
      </w:r>
      <w:r>
        <w:rPr>
          <w:b/>
          <w:i/>
          <w:sz w:val="28"/>
        </w:rPr>
        <w:tab/>
      </w:r>
      <w:r>
        <w:rPr>
          <w:rFonts w:eastAsia="MS Mincho" w:cs="Arial"/>
          <w:b/>
          <w:sz w:val="22"/>
          <w:szCs w:val="22"/>
          <w:lang w:val="en-US"/>
        </w:rPr>
        <w:t>R2-2401068</w:t>
      </w:r>
    </w:p>
    <w:p w14:paraId="686BEC14" w14:textId="77777777" w:rsidR="00C0299F" w:rsidRDefault="00000000">
      <w:pPr>
        <w:pStyle w:val="Header"/>
      </w:pPr>
      <w:r>
        <w:t>Athens, Greece, Feb. 26</w:t>
      </w:r>
      <w:r>
        <w:rPr>
          <w:vertAlign w:val="superscript"/>
        </w:rPr>
        <w:t>th</w:t>
      </w:r>
      <w:r>
        <w:t xml:space="preserve"> – Mar. 1</w:t>
      </w:r>
      <w:r>
        <w:rPr>
          <w:vertAlign w:val="superscript"/>
        </w:rPr>
        <w:t>st</w:t>
      </w:r>
      <w:r>
        <w:t>, 2024</w:t>
      </w:r>
    </w:p>
    <w:p w14:paraId="0F4CBB9F" w14:textId="77777777" w:rsidR="00C0299F" w:rsidRDefault="00C0299F">
      <w:pPr>
        <w:rPr>
          <w:rFonts w:eastAsia="宋体"/>
          <w:sz w:val="22"/>
          <w:szCs w:val="22"/>
          <w:lang w:eastAsia="zh-CN"/>
        </w:rPr>
      </w:pPr>
    </w:p>
    <w:p w14:paraId="0DC68A66" w14:textId="77777777" w:rsidR="00C0299F" w:rsidRDefault="00C0299F">
      <w:pPr>
        <w:pStyle w:val="Header"/>
        <w:rPr>
          <w:rFonts w:eastAsia="宋体" w:cs="Arial"/>
          <w:bCs/>
          <w:sz w:val="22"/>
          <w:szCs w:val="22"/>
          <w:lang w:val="en-GB" w:eastAsia="zh-CN"/>
        </w:rPr>
      </w:pPr>
    </w:p>
    <w:p w14:paraId="14B8110C" w14:textId="77777777" w:rsidR="00C0299F" w:rsidRDefault="00000000">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Pr>
          <w:rFonts w:eastAsia="宋体" w:cs="Arial" w:hint="eastAsia"/>
          <w:sz w:val="22"/>
          <w:szCs w:val="22"/>
          <w:lang w:eastAsia="zh-CN"/>
        </w:rPr>
        <w:t>17.7.1</w:t>
      </w:r>
    </w:p>
    <w:p w14:paraId="7472B05B" w14:textId="77777777" w:rsidR="00C0299F" w:rsidRDefault="00000000">
      <w:pPr>
        <w:pStyle w:val="Header"/>
        <w:tabs>
          <w:tab w:val="clear" w:pos="4536"/>
          <w:tab w:val="left" w:pos="1800"/>
        </w:tabs>
        <w:spacing w:after="120"/>
        <w:ind w:left="1797" w:hanging="1797"/>
        <w:rPr>
          <w:rFonts w:eastAsia="宋体" w:cs="Arial"/>
          <w:sz w:val="22"/>
          <w:szCs w:val="22"/>
          <w:lang w:eastAsia="zh-CN"/>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r>
        <w:rPr>
          <w:rFonts w:eastAsia="宋体" w:cs="Arial" w:hint="eastAsia"/>
          <w:sz w:val="22"/>
          <w:szCs w:val="22"/>
          <w:lang w:eastAsia="zh-CN"/>
        </w:rPr>
        <w:t xml:space="preserve"> (Rapporteur)</w:t>
      </w:r>
    </w:p>
    <w:p w14:paraId="6EE47955" w14:textId="77777777" w:rsidR="00C0299F" w:rsidRDefault="00000000">
      <w:pPr>
        <w:pStyle w:val="Header"/>
        <w:tabs>
          <w:tab w:val="clear" w:pos="4536"/>
          <w:tab w:val="left" w:pos="1800"/>
        </w:tabs>
        <w:spacing w:after="120"/>
        <w:ind w:left="1797" w:hanging="1797"/>
        <w:rPr>
          <w:rFonts w:eastAsia="宋体" w:cs="Arial"/>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t>Discussion on RILs conclusion MUSIM</w:t>
      </w:r>
    </w:p>
    <w:p w14:paraId="4E0FAFD5" w14:textId="77777777" w:rsidR="00C0299F" w:rsidRDefault="00000000">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4AD96541" w14:textId="77777777" w:rsidR="00C0299F"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Pr>
          <w:rFonts w:eastAsia="MS Mincho" w:cs="Times New Roman" w:hint="eastAsia"/>
          <w:b w:val="0"/>
          <w:bCs w:val="0"/>
          <w:kern w:val="0"/>
          <w:sz w:val="36"/>
          <w:szCs w:val="20"/>
          <w:lang w:val="en-GB" w:eastAsia="ja-JP"/>
        </w:rPr>
        <w:t>Introduction</w:t>
      </w:r>
    </w:p>
    <w:p w14:paraId="110E5784" w14:textId="77777777" w:rsidR="00C0299F" w:rsidRDefault="00000000">
      <w:bookmarkStart w:id="2" w:name="_Hlk53665621"/>
      <w:r>
        <w:t xml:space="preserve">In this contribution, a list of RILs for MUSIM work item with relating conclusion and comment </w:t>
      </w:r>
      <w:r>
        <w:rPr>
          <w:rFonts w:eastAsia="宋体" w:hint="eastAsia"/>
          <w:lang w:eastAsia="zh-CN"/>
        </w:rPr>
        <w:t xml:space="preserve">are </w:t>
      </w:r>
      <w:r>
        <w:t>provided.</w:t>
      </w:r>
    </w:p>
    <w:p w14:paraId="6E4021D1" w14:textId="77777777" w:rsidR="00C0299F" w:rsidRDefault="00C0299F"/>
    <w:bookmarkEnd w:id="2"/>
    <w:p w14:paraId="2D5E37FA" w14:textId="77777777" w:rsidR="00C0299F"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b w:val="0"/>
          <w:lang w:val="en-GB"/>
        </w:rPr>
      </w:pPr>
      <w:r>
        <w:rPr>
          <w:rFonts w:eastAsia="MS Mincho" w:cs="Times New Roman"/>
          <w:b w:val="0"/>
          <w:bCs w:val="0"/>
          <w:kern w:val="0"/>
          <w:sz w:val="36"/>
          <w:szCs w:val="20"/>
          <w:lang w:val="en-GB" w:eastAsia="ja-JP"/>
        </w:rPr>
        <w:t>Discussion</w:t>
      </w:r>
    </w:p>
    <w:p w14:paraId="12963EC6" w14:textId="77777777" w:rsidR="00C0299F" w:rsidRDefault="00C0299F">
      <w:pPr>
        <w:pStyle w:val="BodyText"/>
        <w:jc w:val="center"/>
        <w:rPr>
          <w:rFonts w:eastAsiaTheme="minorEastAsia"/>
          <w:b/>
          <w:sz w:val="24"/>
          <w:lang w:val="en-GB" w:eastAsia="zh-CN"/>
        </w:rPr>
      </w:pPr>
    </w:p>
    <w:tbl>
      <w:tblPr>
        <w:tblStyle w:val="TableGrid"/>
        <w:tblW w:w="14850" w:type="dxa"/>
        <w:tblLayout w:type="fixed"/>
        <w:tblLook w:val="04A0" w:firstRow="1" w:lastRow="0" w:firstColumn="1" w:lastColumn="0" w:noHBand="0" w:noVBand="1"/>
      </w:tblPr>
      <w:tblGrid>
        <w:gridCol w:w="675"/>
        <w:gridCol w:w="880"/>
        <w:gridCol w:w="567"/>
        <w:gridCol w:w="396"/>
        <w:gridCol w:w="709"/>
        <w:gridCol w:w="2268"/>
        <w:gridCol w:w="2410"/>
        <w:gridCol w:w="2976"/>
        <w:gridCol w:w="1447"/>
        <w:gridCol w:w="2522"/>
      </w:tblGrid>
      <w:tr w:rsidR="00C0299F" w14:paraId="65A2C2A6" w14:textId="77777777" w:rsidTr="00A24261">
        <w:tc>
          <w:tcPr>
            <w:tcW w:w="675" w:type="dxa"/>
            <w:shd w:val="clear" w:color="auto" w:fill="70AD47" w:themeFill="accent6"/>
          </w:tcPr>
          <w:p w14:paraId="28F2FA50" w14:textId="77777777" w:rsidR="00C0299F" w:rsidRDefault="00000000">
            <w:pPr>
              <w:pStyle w:val="BodyText"/>
              <w:jc w:val="center"/>
              <w:rPr>
                <w:rFonts w:eastAsiaTheme="minorEastAsia"/>
                <w:b/>
                <w:sz w:val="24"/>
                <w:lang w:val="en-GB" w:eastAsia="zh-CN"/>
              </w:rPr>
            </w:pPr>
            <w:r>
              <w:rPr>
                <w:rFonts w:eastAsiaTheme="minorEastAsia"/>
                <w:b/>
                <w:sz w:val="24"/>
                <w:lang w:val="en-GB" w:eastAsia="zh-CN"/>
              </w:rPr>
              <w:t>RIL</w:t>
            </w:r>
          </w:p>
        </w:tc>
        <w:tc>
          <w:tcPr>
            <w:tcW w:w="880" w:type="dxa"/>
            <w:shd w:val="clear" w:color="auto" w:fill="70AD47" w:themeFill="accent6"/>
          </w:tcPr>
          <w:p w14:paraId="0C799460" w14:textId="77777777" w:rsidR="00C0299F" w:rsidRDefault="00000000">
            <w:pPr>
              <w:pStyle w:val="BodyText"/>
              <w:jc w:val="center"/>
              <w:rPr>
                <w:rFonts w:eastAsiaTheme="minorEastAsia"/>
                <w:b/>
                <w:sz w:val="24"/>
                <w:lang w:val="en-GB" w:eastAsia="zh-CN"/>
              </w:rPr>
            </w:pPr>
            <w:r>
              <w:rPr>
                <w:rFonts w:eastAsiaTheme="minorEastAsia"/>
                <w:b/>
                <w:sz w:val="24"/>
                <w:lang w:val="en-GB" w:eastAsia="zh-CN"/>
              </w:rPr>
              <w:t>Delegate</w:t>
            </w:r>
          </w:p>
        </w:tc>
        <w:tc>
          <w:tcPr>
            <w:tcW w:w="567" w:type="dxa"/>
            <w:shd w:val="clear" w:color="auto" w:fill="70AD47" w:themeFill="accent6"/>
          </w:tcPr>
          <w:p w14:paraId="2F3DDB07" w14:textId="77777777" w:rsidR="00C0299F" w:rsidRDefault="00000000">
            <w:pPr>
              <w:pStyle w:val="BodyText"/>
              <w:jc w:val="center"/>
              <w:rPr>
                <w:rFonts w:eastAsiaTheme="minorEastAsia"/>
                <w:b/>
                <w:sz w:val="24"/>
                <w:lang w:val="en-GB" w:eastAsia="zh-CN"/>
              </w:rPr>
            </w:pPr>
            <w:r>
              <w:rPr>
                <w:rFonts w:eastAsiaTheme="minorEastAsia"/>
                <w:b/>
                <w:sz w:val="24"/>
                <w:lang w:val="en-GB" w:eastAsia="zh-CN"/>
              </w:rPr>
              <w:t>WI</w:t>
            </w:r>
          </w:p>
        </w:tc>
        <w:tc>
          <w:tcPr>
            <w:tcW w:w="396" w:type="dxa"/>
            <w:shd w:val="clear" w:color="auto" w:fill="70AD47" w:themeFill="accent6"/>
          </w:tcPr>
          <w:p w14:paraId="73085F33" w14:textId="77777777" w:rsidR="00C0299F" w:rsidRDefault="00000000">
            <w:pPr>
              <w:rPr>
                <w:lang w:eastAsia="zh-CN"/>
              </w:rPr>
            </w:pPr>
            <w:r>
              <w:rPr>
                <w:rFonts w:eastAsiaTheme="minorEastAsia"/>
                <w:b/>
                <w:sz w:val="24"/>
                <w:lang w:val="en-GB" w:eastAsia="zh-CN"/>
              </w:rPr>
              <w:t>Class</w:t>
            </w:r>
          </w:p>
        </w:tc>
        <w:tc>
          <w:tcPr>
            <w:tcW w:w="709" w:type="dxa"/>
            <w:shd w:val="clear" w:color="auto" w:fill="70AD47" w:themeFill="accent6"/>
          </w:tcPr>
          <w:p w14:paraId="2339288E" w14:textId="77777777" w:rsidR="00C0299F" w:rsidRDefault="00000000">
            <w:pPr>
              <w:rPr>
                <w:lang w:eastAsia="zh-CN"/>
              </w:rPr>
            </w:pPr>
            <w:r>
              <w:rPr>
                <w:rFonts w:ascii="Arial" w:hAnsi="Arial"/>
                <w:b/>
                <w:bCs/>
                <w:sz w:val="18"/>
                <w:szCs w:val="18"/>
              </w:rPr>
              <w:t>Proposed Conclusion</w:t>
            </w:r>
          </w:p>
        </w:tc>
        <w:tc>
          <w:tcPr>
            <w:tcW w:w="2268" w:type="dxa"/>
            <w:shd w:val="clear" w:color="auto" w:fill="70AD47" w:themeFill="accent6"/>
          </w:tcPr>
          <w:p w14:paraId="62D5A155" w14:textId="77777777" w:rsidR="00C0299F" w:rsidRDefault="00000000">
            <w:pPr>
              <w:rPr>
                <w:lang w:eastAsia="zh-CN"/>
              </w:rPr>
            </w:pPr>
            <w:r>
              <w:rPr>
                <w:rFonts w:ascii="Arial" w:hAnsi="Arial"/>
                <w:b/>
                <w:bCs/>
                <w:sz w:val="18"/>
                <w:szCs w:val="18"/>
              </w:rPr>
              <w:t>Description</w:t>
            </w:r>
          </w:p>
          <w:p w14:paraId="389B1A3D" w14:textId="77777777" w:rsidR="00C0299F" w:rsidRDefault="00C0299F">
            <w:pPr>
              <w:rPr>
                <w:rFonts w:eastAsiaTheme="minorEastAsia"/>
                <w:b/>
                <w:sz w:val="24"/>
                <w:lang w:val="en-GB" w:eastAsia="zh-CN"/>
              </w:rPr>
            </w:pPr>
          </w:p>
        </w:tc>
        <w:tc>
          <w:tcPr>
            <w:tcW w:w="2410" w:type="dxa"/>
            <w:shd w:val="clear" w:color="auto" w:fill="70AD47" w:themeFill="accent6"/>
          </w:tcPr>
          <w:p w14:paraId="314A6044" w14:textId="77777777" w:rsidR="00C0299F" w:rsidRDefault="00000000">
            <w:pPr>
              <w:pStyle w:val="BodyText"/>
              <w:jc w:val="center"/>
              <w:rPr>
                <w:rFonts w:eastAsiaTheme="minorEastAsia"/>
                <w:b/>
                <w:sz w:val="24"/>
                <w:lang w:val="en-GB" w:eastAsia="zh-CN"/>
              </w:rPr>
            </w:pPr>
            <w:r>
              <w:rPr>
                <w:rFonts w:ascii="Arial" w:hAnsi="Arial"/>
                <w:b/>
                <w:bCs/>
                <w:sz w:val="18"/>
                <w:szCs w:val="18"/>
              </w:rPr>
              <w:t>Proposed Change</w:t>
            </w:r>
          </w:p>
        </w:tc>
        <w:tc>
          <w:tcPr>
            <w:tcW w:w="2976" w:type="dxa"/>
            <w:shd w:val="clear" w:color="auto" w:fill="70AD47" w:themeFill="accent6"/>
          </w:tcPr>
          <w:p w14:paraId="0D5BDCD5" w14:textId="77777777" w:rsidR="00C0299F" w:rsidRDefault="00000000">
            <w:pPr>
              <w:rPr>
                <w:lang w:eastAsia="zh-CN"/>
              </w:rPr>
            </w:pPr>
            <w:r>
              <w:rPr>
                <w:rFonts w:ascii="Arial" w:hAnsi="Arial"/>
                <w:b/>
                <w:bCs/>
                <w:sz w:val="18"/>
                <w:szCs w:val="18"/>
              </w:rPr>
              <w:t>Comment to Proposed Conclusion</w:t>
            </w:r>
          </w:p>
        </w:tc>
        <w:tc>
          <w:tcPr>
            <w:tcW w:w="1447" w:type="dxa"/>
            <w:shd w:val="clear" w:color="auto" w:fill="70AD47" w:themeFill="accent6"/>
          </w:tcPr>
          <w:p w14:paraId="18339FD6" w14:textId="77777777" w:rsidR="00C0299F" w:rsidRDefault="00000000">
            <w:pPr>
              <w:rPr>
                <w:rFonts w:ascii="Arial" w:hAnsi="Arial"/>
                <w:b/>
                <w:bCs/>
                <w:sz w:val="18"/>
                <w:szCs w:val="18"/>
              </w:rPr>
            </w:pPr>
            <w:r>
              <w:rPr>
                <w:rFonts w:ascii="Arial" w:hAnsi="Arial"/>
                <w:b/>
                <w:bCs/>
                <w:sz w:val="18"/>
                <w:szCs w:val="18"/>
              </w:rPr>
              <w:t xml:space="preserve">RIL source leader </w:t>
            </w:r>
          </w:p>
          <w:p w14:paraId="0F87A106" w14:textId="77777777" w:rsidR="00C0299F" w:rsidRDefault="00000000">
            <w:pPr>
              <w:rPr>
                <w:lang w:eastAsia="zh-CN"/>
              </w:rPr>
            </w:pPr>
            <w:r>
              <w:rPr>
                <w:rFonts w:ascii="Arial" w:hAnsi="Arial"/>
                <w:b/>
                <w:bCs/>
                <w:sz w:val="18"/>
                <w:szCs w:val="18"/>
              </w:rPr>
              <w:t xml:space="preserve">(who should provide </w:t>
            </w:r>
            <w:proofErr w:type="spellStart"/>
            <w:r>
              <w:rPr>
                <w:rFonts w:ascii="Arial" w:hAnsi="Arial"/>
                <w:b/>
                <w:bCs/>
                <w:sz w:val="18"/>
                <w:szCs w:val="18"/>
              </w:rPr>
              <w:t>tdoc</w:t>
            </w:r>
            <w:proofErr w:type="spellEnd"/>
            <w:r>
              <w:rPr>
                <w:rFonts w:ascii="Arial" w:hAnsi="Arial"/>
                <w:b/>
                <w:bCs/>
                <w:sz w:val="18"/>
                <w:szCs w:val="18"/>
              </w:rPr>
              <w:t>)</w:t>
            </w:r>
          </w:p>
        </w:tc>
        <w:tc>
          <w:tcPr>
            <w:tcW w:w="2522" w:type="dxa"/>
            <w:shd w:val="clear" w:color="auto" w:fill="70AD47" w:themeFill="accent6"/>
          </w:tcPr>
          <w:p w14:paraId="61391335" w14:textId="77777777" w:rsidR="00C0299F" w:rsidRDefault="00000000">
            <w:pPr>
              <w:pStyle w:val="BodyText"/>
              <w:jc w:val="center"/>
              <w:rPr>
                <w:rFonts w:eastAsiaTheme="minorEastAsia"/>
                <w:b/>
                <w:sz w:val="24"/>
                <w:lang w:val="en-GB" w:eastAsia="zh-CN"/>
              </w:rPr>
            </w:pPr>
            <w:r>
              <w:rPr>
                <w:rFonts w:ascii="Arial" w:eastAsia="Times New Roman" w:hAnsi="Arial"/>
                <w:b/>
                <w:bCs/>
                <w:sz w:val="18"/>
                <w:szCs w:val="18"/>
              </w:rPr>
              <w:t>Comments</w:t>
            </w:r>
          </w:p>
        </w:tc>
      </w:tr>
      <w:tr w:rsidR="00C0299F" w14:paraId="0FC3BF2D" w14:textId="77777777" w:rsidTr="00A24261">
        <w:tc>
          <w:tcPr>
            <w:tcW w:w="675" w:type="dxa"/>
          </w:tcPr>
          <w:p w14:paraId="301257D0" w14:textId="77777777" w:rsidR="00C0299F" w:rsidRDefault="00000000">
            <w:pPr>
              <w:jc w:val="center"/>
              <w:rPr>
                <w:rFonts w:ascii="Arial" w:hAnsi="Arial" w:cs="Arial"/>
                <w:color w:val="000000"/>
                <w:sz w:val="18"/>
                <w:szCs w:val="18"/>
                <w:lang w:eastAsia="zh-CN"/>
              </w:rPr>
            </w:pPr>
            <w:r>
              <w:rPr>
                <w:rFonts w:ascii="Arial" w:hAnsi="Arial" w:cs="Arial"/>
                <w:color w:val="000000"/>
                <w:sz w:val="18"/>
                <w:szCs w:val="18"/>
              </w:rPr>
              <w:t>W001</w:t>
            </w:r>
          </w:p>
          <w:p w14:paraId="4ABF838E" w14:textId="77777777" w:rsidR="00C0299F" w:rsidRDefault="00C0299F">
            <w:pPr>
              <w:pStyle w:val="BodyText"/>
              <w:jc w:val="center"/>
              <w:rPr>
                <w:rFonts w:ascii="Arial" w:eastAsiaTheme="minorEastAsia" w:hAnsi="Arial" w:cs="Arial"/>
                <w:sz w:val="18"/>
                <w:szCs w:val="18"/>
                <w:lang w:val="en-GB" w:eastAsia="zh-CN"/>
              </w:rPr>
            </w:pPr>
          </w:p>
        </w:tc>
        <w:tc>
          <w:tcPr>
            <w:tcW w:w="880" w:type="dxa"/>
          </w:tcPr>
          <w:p w14:paraId="3026B2E2" w14:textId="77777777" w:rsidR="00C0299F" w:rsidRDefault="00000000">
            <w:pPr>
              <w:jc w:val="center"/>
              <w:rPr>
                <w:rFonts w:ascii="Arial" w:hAnsi="Arial" w:cs="Arial"/>
                <w:color w:val="000000"/>
                <w:sz w:val="18"/>
                <w:szCs w:val="18"/>
                <w:lang w:eastAsia="zh-CN"/>
              </w:rPr>
            </w:pPr>
            <w:r>
              <w:rPr>
                <w:rFonts w:ascii="Arial" w:hAnsi="Arial" w:cs="Arial"/>
                <w:color w:val="000000"/>
                <w:sz w:val="18"/>
                <w:szCs w:val="18"/>
              </w:rPr>
              <w:t>NEC (Da WANG)</w:t>
            </w:r>
          </w:p>
          <w:p w14:paraId="57A948D7" w14:textId="77777777" w:rsidR="00C0299F" w:rsidRDefault="00C0299F">
            <w:pPr>
              <w:pStyle w:val="BodyText"/>
              <w:jc w:val="center"/>
              <w:rPr>
                <w:rFonts w:ascii="Arial" w:eastAsiaTheme="minorEastAsia" w:hAnsi="Arial" w:cs="Arial"/>
                <w:sz w:val="18"/>
                <w:szCs w:val="18"/>
                <w:lang w:val="en-GB" w:eastAsia="zh-CN"/>
              </w:rPr>
            </w:pPr>
          </w:p>
        </w:tc>
        <w:tc>
          <w:tcPr>
            <w:tcW w:w="567" w:type="dxa"/>
          </w:tcPr>
          <w:p w14:paraId="145C378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30CBCEB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15C6796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7A2B66D6"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redundant determination of temporary capability restriction.</w:t>
            </w:r>
          </w:p>
        </w:tc>
        <w:tc>
          <w:tcPr>
            <w:tcW w:w="2410" w:type="dxa"/>
          </w:tcPr>
          <w:p w14:paraId="6E150F75"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Propose to remove "and the UE capability is restricted for MUSIM operation": </w:t>
            </w:r>
          </w:p>
          <w:p w14:paraId="38FEF51D"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2&gt;</w:t>
            </w:r>
            <w:r>
              <w:rPr>
                <w:rFonts w:ascii="Arial" w:eastAsiaTheme="minorEastAsia" w:hAnsi="Arial" w:cs="Arial"/>
                <w:sz w:val="18"/>
                <w:szCs w:val="18"/>
                <w:lang w:val="en-GB" w:eastAsia="zh-CN"/>
              </w:rPr>
              <w:tab/>
              <w:t xml:space="preserve">if the SIB1 contains </w:t>
            </w:r>
            <w:proofErr w:type="spellStart"/>
            <w:r w:rsidRPr="00A24261">
              <w:rPr>
                <w:rFonts w:ascii="Arial" w:eastAsiaTheme="minorEastAsia" w:hAnsi="Arial" w:cs="Arial"/>
                <w:i/>
                <w:iCs/>
                <w:sz w:val="18"/>
                <w:szCs w:val="18"/>
                <w:lang w:val="en-GB" w:eastAsia="zh-CN"/>
              </w:rPr>
              <w:t>musim-CapRestrictionAllowed</w:t>
            </w:r>
            <w:proofErr w:type="spellEnd"/>
            <w:r>
              <w:rPr>
                <w:rFonts w:ascii="Arial" w:eastAsiaTheme="minorEastAsia" w:hAnsi="Arial" w:cs="Arial"/>
                <w:sz w:val="18"/>
                <w:szCs w:val="18"/>
                <w:lang w:val="en-GB" w:eastAsia="zh-CN"/>
              </w:rPr>
              <w:t xml:space="preserve"> and the UE capability is restricted for MUSIM operation:</w:t>
            </w:r>
          </w:p>
          <w:p w14:paraId="280E2BE2"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3&gt;</w:t>
            </w:r>
            <w:r>
              <w:rPr>
                <w:rFonts w:ascii="Arial" w:eastAsiaTheme="minorEastAsia" w:hAnsi="Arial" w:cs="Arial"/>
                <w:sz w:val="18"/>
                <w:szCs w:val="18"/>
                <w:lang w:val="en-GB" w:eastAsia="zh-CN"/>
              </w:rPr>
              <w:tab/>
              <w:t xml:space="preserve">if supported, include the </w:t>
            </w:r>
            <w:proofErr w:type="spellStart"/>
            <w:r w:rsidRPr="00A24261">
              <w:rPr>
                <w:rFonts w:ascii="Arial" w:eastAsiaTheme="minorEastAsia" w:hAnsi="Arial" w:cs="Arial"/>
                <w:i/>
                <w:iCs/>
                <w:sz w:val="18"/>
                <w:szCs w:val="18"/>
                <w:lang w:val="en-GB" w:eastAsia="zh-CN"/>
              </w:rPr>
              <w:t>musim-CapRestrictionInd</w:t>
            </w:r>
            <w:proofErr w:type="spellEnd"/>
            <w:r>
              <w:rPr>
                <w:rFonts w:ascii="Arial" w:eastAsiaTheme="minorEastAsia" w:hAnsi="Arial" w:cs="Arial"/>
                <w:sz w:val="18"/>
                <w:szCs w:val="18"/>
                <w:lang w:val="en-GB" w:eastAsia="zh-CN"/>
              </w:rPr>
              <w:t xml:space="preserve"> in the </w:t>
            </w:r>
            <w:proofErr w:type="spellStart"/>
            <w:r w:rsidRPr="00A24261">
              <w:rPr>
                <w:rFonts w:ascii="Arial" w:eastAsiaTheme="minorEastAsia" w:hAnsi="Arial" w:cs="Arial"/>
                <w:i/>
                <w:iCs/>
                <w:sz w:val="18"/>
                <w:szCs w:val="18"/>
                <w:lang w:val="en-GB" w:eastAsia="zh-CN"/>
              </w:rPr>
              <w:t>RRCSetupComplete</w:t>
            </w:r>
            <w:proofErr w:type="spellEnd"/>
            <w:r>
              <w:rPr>
                <w:rFonts w:ascii="Arial" w:eastAsiaTheme="minorEastAsia" w:hAnsi="Arial" w:cs="Arial"/>
                <w:sz w:val="18"/>
                <w:szCs w:val="18"/>
                <w:lang w:val="en-GB" w:eastAsia="zh-CN"/>
              </w:rPr>
              <w:t xml:space="preserve"> message upon determining it has temporary capability restriction for MUSIM operation;</w:t>
            </w:r>
          </w:p>
        </w:tc>
        <w:tc>
          <w:tcPr>
            <w:tcW w:w="2976" w:type="dxa"/>
          </w:tcPr>
          <w:p w14:paraId="42B6487B"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6607662E"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44E7E833" w14:textId="77777777" w:rsidR="00C0299F" w:rsidRDefault="00C0299F">
            <w:pPr>
              <w:pStyle w:val="BodyText"/>
              <w:jc w:val="center"/>
              <w:rPr>
                <w:rFonts w:ascii="Arial" w:eastAsiaTheme="minorEastAsia" w:hAnsi="Arial" w:cs="Arial"/>
                <w:sz w:val="18"/>
                <w:szCs w:val="18"/>
                <w:lang w:val="en-GB" w:eastAsia="zh-CN"/>
              </w:rPr>
            </w:pPr>
          </w:p>
        </w:tc>
      </w:tr>
      <w:tr w:rsidR="00C0299F" w14:paraId="12D1E4FA" w14:textId="77777777" w:rsidTr="00A24261">
        <w:tc>
          <w:tcPr>
            <w:tcW w:w="675" w:type="dxa"/>
          </w:tcPr>
          <w:p w14:paraId="6389E23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S857</w:t>
            </w:r>
          </w:p>
        </w:tc>
        <w:tc>
          <w:tcPr>
            <w:tcW w:w="880" w:type="dxa"/>
          </w:tcPr>
          <w:p w14:paraId="3BB8FD2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 (Vinay)</w:t>
            </w:r>
          </w:p>
        </w:tc>
        <w:tc>
          <w:tcPr>
            <w:tcW w:w="567" w:type="dxa"/>
          </w:tcPr>
          <w:p w14:paraId="42D577F8"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1268500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46D28B0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162BB89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As in the legacy, </w:t>
            </w:r>
            <w:proofErr w:type="gramStart"/>
            <w:r>
              <w:rPr>
                <w:rFonts w:ascii="Arial" w:eastAsiaTheme="minorEastAsia" w:hAnsi="Arial" w:cs="Arial"/>
                <w:sz w:val="18"/>
                <w:szCs w:val="18"/>
                <w:lang w:val="en-GB" w:eastAsia="zh-CN"/>
              </w:rPr>
              <w:t>in order to</w:t>
            </w:r>
            <w:proofErr w:type="gramEnd"/>
            <w:r>
              <w:rPr>
                <w:rFonts w:ascii="Arial" w:eastAsiaTheme="minorEastAsia" w:hAnsi="Arial" w:cs="Arial"/>
                <w:sz w:val="18"/>
                <w:szCs w:val="18"/>
                <w:lang w:val="en-GB" w:eastAsia="zh-CN"/>
              </w:rPr>
              <w:t xml:space="preserve"> provide robust transmission of the UAI during </w:t>
            </w:r>
            <w:proofErr w:type="spellStart"/>
            <w:r w:rsidRPr="00A24261">
              <w:rPr>
                <w:rFonts w:ascii="Arial" w:eastAsiaTheme="minorEastAsia" w:hAnsi="Arial" w:cs="Arial"/>
                <w:i/>
                <w:iCs/>
                <w:sz w:val="18"/>
                <w:szCs w:val="18"/>
                <w:lang w:val="en-GB" w:eastAsia="zh-CN"/>
              </w:rPr>
              <w:t>reconfigurationWithSync</w:t>
            </w:r>
            <w:proofErr w:type="spellEnd"/>
            <w:r>
              <w:rPr>
                <w:rFonts w:ascii="Arial" w:eastAsiaTheme="minorEastAsia" w:hAnsi="Arial" w:cs="Arial"/>
                <w:sz w:val="18"/>
                <w:szCs w:val="18"/>
                <w:lang w:val="en-GB" w:eastAsia="zh-CN"/>
              </w:rPr>
              <w:t xml:space="preserve"> procedure, UAI is initiated again for the cases when previously UAI was initiated in the last 1 second or UAI was initiated when </w:t>
            </w:r>
            <w:proofErr w:type="spellStart"/>
            <w:r w:rsidRPr="00A24261">
              <w:rPr>
                <w:rFonts w:ascii="Arial" w:eastAsiaTheme="minorEastAsia" w:hAnsi="Arial" w:cs="Arial"/>
                <w:i/>
                <w:iCs/>
                <w:sz w:val="18"/>
                <w:szCs w:val="18"/>
                <w:lang w:val="en-GB" w:eastAsia="zh-CN"/>
              </w:rPr>
              <w:t>RRCReconfiguration</w:t>
            </w:r>
            <w:proofErr w:type="spellEnd"/>
            <w:r>
              <w:rPr>
                <w:rFonts w:ascii="Arial" w:eastAsiaTheme="minorEastAsia" w:hAnsi="Arial" w:cs="Arial"/>
                <w:sz w:val="18"/>
                <w:szCs w:val="18"/>
                <w:lang w:val="en-GB" w:eastAsia="zh-CN"/>
              </w:rPr>
              <w:t xml:space="preserve"> message is applied due to a conditional reconfiguration execution.</w:t>
            </w:r>
          </w:p>
        </w:tc>
        <w:tc>
          <w:tcPr>
            <w:tcW w:w="2410" w:type="dxa"/>
          </w:tcPr>
          <w:p w14:paraId="26559C8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The wait timer corresponding to the UAI (i.e. carrying temporary capability restriction) should be started or restarted. Change as: </w:t>
            </w:r>
          </w:p>
          <w:p w14:paraId="3D61A8F3"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4&gt;</w:t>
            </w:r>
            <w:r>
              <w:rPr>
                <w:rFonts w:ascii="Arial" w:eastAsiaTheme="minorEastAsia" w:hAnsi="Arial" w:cs="Arial"/>
                <w:sz w:val="18"/>
                <w:szCs w:val="18"/>
                <w:lang w:val="en-GB" w:eastAsia="zh-CN"/>
              </w:rPr>
              <w:tab/>
              <w:t xml:space="preserve">initiate transmission of a </w:t>
            </w:r>
            <w:proofErr w:type="spellStart"/>
            <w:r w:rsidRPr="00A24261">
              <w:rPr>
                <w:rFonts w:ascii="Arial" w:eastAsiaTheme="minorEastAsia" w:hAnsi="Arial" w:cs="Arial"/>
                <w:i/>
                <w:iCs/>
                <w:sz w:val="18"/>
                <w:szCs w:val="18"/>
                <w:lang w:val="en-GB" w:eastAsia="zh-CN"/>
              </w:rPr>
              <w:t>UEAssistanceInformation</w:t>
            </w:r>
            <w:proofErr w:type="spellEnd"/>
            <w:r>
              <w:rPr>
                <w:rFonts w:ascii="Arial" w:eastAsiaTheme="minorEastAsia" w:hAnsi="Arial" w:cs="Arial"/>
                <w:sz w:val="18"/>
                <w:szCs w:val="18"/>
                <w:lang w:val="en-GB" w:eastAsia="zh-CN"/>
              </w:rPr>
              <w:t xml:space="preserve"> message for the corresponding cell group in accordance with clause 5.7.4.3 to provide the concerned UE assistance </w:t>
            </w:r>
            <w:proofErr w:type="gramStart"/>
            <w:r>
              <w:rPr>
                <w:rFonts w:ascii="Arial" w:eastAsiaTheme="minorEastAsia" w:hAnsi="Arial" w:cs="Arial"/>
                <w:sz w:val="18"/>
                <w:szCs w:val="18"/>
                <w:lang w:val="en-GB" w:eastAsia="zh-CN"/>
              </w:rPr>
              <w:t>information;</w:t>
            </w:r>
            <w:proofErr w:type="gramEnd"/>
          </w:p>
          <w:p w14:paraId="669B52EF"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4&gt;</w:t>
            </w:r>
            <w:r>
              <w:rPr>
                <w:rFonts w:ascii="Arial" w:eastAsiaTheme="minorEastAsia" w:hAnsi="Arial" w:cs="Arial"/>
                <w:sz w:val="18"/>
                <w:szCs w:val="18"/>
                <w:lang w:val="en-GB" w:eastAsia="zh-CN"/>
              </w:rPr>
              <w:tab/>
              <w:t xml:space="preserve">start or restart the prohibit timer (if exists) or the leave without response timer for the MUSIM associated with the concerned UE assistance information with the timer value set to the value in corresponding </w:t>
            </w:r>
            <w:proofErr w:type="gramStart"/>
            <w:r>
              <w:rPr>
                <w:rFonts w:ascii="Arial" w:eastAsiaTheme="minorEastAsia" w:hAnsi="Arial" w:cs="Arial"/>
                <w:sz w:val="18"/>
                <w:szCs w:val="18"/>
                <w:lang w:val="en-GB" w:eastAsia="zh-CN"/>
              </w:rPr>
              <w:t>configuration;</w:t>
            </w:r>
            <w:proofErr w:type="gramEnd"/>
          </w:p>
          <w:p w14:paraId="6FC980CD"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4&gt;</w:t>
            </w:r>
            <w:r>
              <w:rPr>
                <w:rFonts w:ascii="Arial" w:eastAsiaTheme="minorEastAsia" w:hAnsi="Arial" w:cs="Arial"/>
                <w:sz w:val="18"/>
                <w:szCs w:val="18"/>
                <w:lang w:val="en-GB" w:eastAsia="zh-CN"/>
              </w:rPr>
              <w:tab/>
              <w:t xml:space="preserve">start or restart the wait timer for the MUSIM associated with the concerned UE assistance information with the timer value set to the value in </w:t>
            </w:r>
            <w:r>
              <w:rPr>
                <w:rFonts w:ascii="Arial" w:eastAsiaTheme="minorEastAsia" w:hAnsi="Arial" w:cs="Arial"/>
                <w:sz w:val="18"/>
                <w:szCs w:val="18"/>
                <w:lang w:val="en-GB" w:eastAsia="zh-CN"/>
              </w:rPr>
              <w:lastRenderedPageBreak/>
              <w:t>corresponding configuration;</w:t>
            </w:r>
          </w:p>
        </w:tc>
        <w:tc>
          <w:tcPr>
            <w:tcW w:w="2976" w:type="dxa"/>
          </w:tcPr>
          <w:p w14:paraId="205F1A7B"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(Huawei v158) There is no agreement to start/restart the wait timer for the HO and CHO cases; This needs online discussion.</w:t>
            </w:r>
          </w:p>
          <w:p w14:paraId="7B87AAA2"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 xml:space="preserve">Boubacar) Agree with the intention, also agree with Huawei no agreement to start/restart the wait timer for the HO and CHO cases. </w:t>
            </w:r>
            <w:proofErr w:type="gramStart"/>
            <w:r>
              <w:rPr>
                <w:rFonts w:ascii="Arial" w:eastAsiaTheme="minorEastAsia" w:hAnsi="Arial" w:cs="Arial"/>
                <w:sz w:val="18"/>
                <w:szCs w:val="18"/>
                <w:lang w:val="en-GB" w:eastAsia="zh-CN"/>
              </w:rPr>
              <w:t>So</w:t>
            </w:r>
            <w:proofErr w:type="gramEnd"/>
            <w:r>
              <w:rPr>
                <w:rFonts w:ascii="Arial" w:eastAsiaTheme="minorEastAsia" w:hAnsi="Arial" w:cs="Arial"/>
                <w:sz w:val="18"/>
                <w:szCs w:val="18"/>
                <w:lang w:val="en-GB" w:eastAsia="zh-CN"/>
              </w:rPr>
              <w:t xml:space="preserve"> I agree this can be discussed online</w:t>
            </w:r>
          </w:p>
        </w:tc>
        <w:tc>
          <w:tcPr>
            <w:tcW w:w="1447" w:type="dxa"/>
          </w:tcPr>
          <w:p w14:paraId="1EAA13C5"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Samsung to coordinate with other companies if needed </w:t>
            </w:r>
          </w:p>
        </w:tc>
        <w:tc>
          <w:tcPr>
            <w:tcW w:w="2522" w:type="dxa"/>
          </w:tcPr>
          <w:p w14:paraId="7DC53D69" w14:textId="77777777" w:rsidR="00C0299F" w:rsidRDefault="00C0299F">
            <w:pPr>
              <w:pStyle w:val="BodyText"/>
              <w:jc w:val="center"/>
              <w:rPr>
                <w:rFonts w:ascii="Arial" w:eastAsiaTheme="minorEastAsia" w:hAnsi="Arial" w:cs="Arial"/>
                <w:sz w:val="18"/>
                <w:szCs w:val="18"/>
                <w:lang w:val="en-GB" w:eastAsia="zh-CN"/>
              </w:rPr>
            </w:pPr>
          </w:p>
        </w:tc>
      </w:tr>
      <w:tr w:rsidR="00C0299F" w14:paraId="6C4DC707" w14:textId="77777777" w:rsidTr="00A24261">
        <w:tc>
          <w:tcPr>
            <w:tcW w:w="675" w:type="dxa"/>
          </w:tcPr>
          <w:p w14:paraId="1949F9C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Z101</w:t>
            </w:r>
          </w:p>
        </w:tc>
        <w:tc>
          <w:tcPr>
            <w:tcW w:w="880" w:type="dxa"/>
          </w:tcPr>
          <w:p w14:paraId="4601030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ZTE (</w:t>
            </w:r>
            <w:proofErr w:type="spellStart"/>
            <w:r>
              <w:rPr>
                <w:rFonts w:ascii="Arial" w:eastAsiaTheme="minorEastAsia" w:hAnsi="Arial" w:cs="Arial"/>
                <w:sz w:val="18"/>
                <w:szCs w:val="18"/>
                <w:lang w:val="en-GB" w:eastAsia="zh-CN"/>
              </w:rPr>
              <w:t>Wenting</w:t>
            </w:r>
            <w:proofErr w:type="spellEnd"/>
            <w:r>
              <w:rPr>
                <w:rFonts w:ascii="Arial" w:eastAsiaTheme="minorEastAsia" w:hAnsi="Arial" w:cs="Arial"/>
                <w:sz w:val="18"/>
                <w:szCs w:val="18"/>
                <w:lang w:val="en-GB" w:eastAsia="zh-CN"/>
              </w:rPr>
              <w:t>)</w:t>
            </w:r>
          </w:p>
        </w:tc>
        <w:tc>
          <w:tcPr>
            <w:tcW w:w="567" w:type="dxa"/>
          </w:tcPr>
          <w:p w14:paraId="2FDE811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60BC6E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0CDB049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Reject</w:t>
            </w:r>
          </w:p>
        </w:tc>
        <w:tc>
          <w:tcPr>
            <w:tcW w:w="2268" w:type="dxa"/>
          </w:tcPr>
          <w:p w14:paraId="494C82F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The gap priority/Keep solution detail is described in the 38133 (CR R4-2321404), in RAN2 it would be hard to have high level but exact wording on the priority/keep solution. (For example, besides the priority/Keep indication, the MGRP was also considered for some cases according to the 38133). </w:t>
            </w:r>
            <w:proofErr w:type="gramStart"/>
            <w:r>
              <w:rPr>
                <w:rFonts w:ascii="Arial" w:eastAsiaTheme="minorEastAsia" w:hAnsi="Arial" w:cs="Arial"/>
                <w:sz w:val="18"/>
                <w:szCs w:val="18"/>
                <w:lang w:val="en-GB" w:eastAsia="zh-CN"/>
              </w:rPr>
              <w:t>Thus</w:t>
            </w:r>
            <w:proofErr w:type="gramEnd"/>
            <w:r>
              <w:rPr>
                <w:rFonts w:ascii="Arial" w:eastAsiaTheme="minorEastAsia" w:hAnsi="Arial" w:cs="Arial"/>
                <w:sz w:val="18"/>
                <w:szCs w:val="18"/>
                <w:lang w:val="en-GB" w:eastAsia="zh-CN"/>
              </w:rPr>
              <w:t xml:space="preserve"> to avoid unnecessary confusing, we think for the MUSIM Gap, there is no need to give any description to the procedure part on the priority (and/or Keep) as the Measurement Gap (with priority) has done.</w:t>
            </w:r>
          </w:p>
        </w:tc>
        <w:tc>
          <w:tcPr>
            <w:tcW w:w="2410" w:type="dxa"/>
          </w:tcPr>
          <w:p w14:paraId="1749946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Delete the below two sentences:</w:t>
            </w:r>
          </w:p>
          <w:p w14:paraId="7CCEF64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3&gt;</w:t>
            </w:r>
            <w:r>
              <w:rPr>
                <w:rFonts w:ascii="Arial" w:eastAsiaTheme="minorEastAsia" w:hAnsi="Arial" w:cs="Arial"/>
                <w:sz w:val="18"/>
                <w:szCs w:val="18"/>
                <w:lang w:val="en-GB" w:eastAsia="zh-CN"/>
              </w:rPr>
              <w:tab/>
              <w:t xml:space="preserve">set the MUSIM gap priority configuration indicated </w:t>
            </w:r>
            <w:r w:rsidRPr="00A24261">
              <w:rPr>
                <w:rFonts w:ascii="Arial" w:eastAsiaTheme="minorEastAsia" w:hAnsi="Arial" w:cs="Arial"/>
                <w:i/>
                <w:iCs/>
                <w:sz w:val="18"/>
                <w:szCs w:val="18"/>
                <w:lang w:val="en-GB" w:eastAsia="zh-CN"/>
              </w:rPr>
              <w:t xml:space="preserve">by </w:t>
            </w:r>
            <w:proofErr w:type="spellStart"/>
            <w:r w:rsidRPr="00A24261">
              <w:rPr>
                <w:rFonts w:ascii="Arial" w:eastAsiaTheme="minorEastAsia" w:hAnsi="Arial" w:cs="Arial"/>
                <w:i/>
                <w:iCs/>
                <w:sz w:val="18"/>
                <w:szCs w:val="18"/>
                <w:lang w:val="en-GB" w:eastAsia="zh-CN"/>
              </w:rPr>
              <w:t>musim</w:t>
            </w:r>
            <w:proofErr w:type="spellEnd"/>
            <w:r w:rsidRPr="00A24261">
              <w:rPr>
                <w:rFonts w:ascii="Arial" w:eastAsiaTheme="minorEastAsia" w:hAnsi="Arial" w:cs="Arial"/>
                <w:i/>
                <w:iCs/>
                <w:sz w:val="18"/>
                <w:szCs w:val="18"/>
                <w:lang w:val="en-GB" w:eastAsia="zh-CN"/>
              </w:rPr>
              <w:t>-GapPriorityToAddModList</w:t>
            </w:r>
            <w:r>
              <w:rPr>
                <w:rFonts w:ascii="Arial" w:eastAsiaTheme="minorEastAsia" w:hAnsi="Arial" w:cs="Arial"/>
                <w:sz w:val="18"/>
                <w:szCs w:val="18"/>
                <w:lang w:val="en-GB" w:eastAsia="zh-CN"/>
              </w:rPr>
              <w:t xml:space="preserve">, if configured, for each periodic MUSIM </w:t>
            </w:r>
            <w:proofErr w:type="gramStart"/>
            <w:r>
              <w:rPr>
                <w:rFonts w:ascii="Arial" w:eastAsiaTheme="minorEastAsia" w:hAnsi="Arial" w:cs="Arial"/>
                <w:sz w:val="18"/>
                <w:szCs w:val="18"/>
                <w:lang w:val="en-GB" w:eastAsia="zh-CN"/>
              </w:rPr>
              <w:t>gap;</w:t>
            </w:r>
            <w:proofErr w:type="gramEnd"/>
          </w:p>
          <w:p w14:paraId="2AC9F65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3&gt;</w:t>
            </w:r>
            <w:r>
              <w:rPr>
                <w:rFonts w:ascii="Arial" w:eastAsiaTheme="minorEastAsia" w:hAnsi="Arial" w:cs="Arial"/>
                <w:sz w:val="18"/>
                <w:szCs w:val="18"/>
                <w:lang w:val="en-GB" w:eastAsia="zh-CN"/>
              </w:rPr>
              <w:tab/>
              <w:t xml:space="preserve">set the </w:t>
            </w:r>
            <w:proofErr w:type="spellStart"/>
            <w:r w:rsidRPr="00A24261">
              <w:rPr>
                <w:rFonts w:ascii="Arial" w:eastAsiaTheme="minorEastAsia" w:hAnsi="Arial" w:cs="Arial"/>
                <w:i/>
                <w:iCs/>
                <w:sz w:val="18"/>
                <w:szCs w:val="18"/>
                <w:lang w:val="en-GB" w:eastAsia="zh-CN"/>
              </w:rPr>
              <w:t>musim</w:t>
            </w:r>
            <w:proofErr w:type="spellEnd"/>
            <w:r w:rsidRPr="00A24261">
              <w:rPr>
                <w:rFonts w:ascii="Arial" w:eastAsiaTheme="minorEastAsia" w:hAnsi="Arial" w:cs="Arial"/>
                <w:i/>
                <w:iCs/>
                <w:sz w:val="18"/>
                <w:szCs w:val="18"/>
                <w:lang w:val="en-GB" w:eastAsia="zh-CN"/>
              </w:rPr>
              <w:t>-</w:t>
            </w:r>
            <w:proofErr w:type="gramStart"/>
            <w:r w:rsidRPr="00A24261">
              <w:rPr>
                <w:rFonts w:ascii="Arial" w:eastAsiaTheme="minorEastAsia" w:hAnsi="Arial" w:cs="Arial"/>
                <w:i/>
                <w:iCs/>
                <w:sz w:val="18"/>
                <w:szCs w:val="18"/>
                <w:lang w:val="en-GB" w:eastAsia="zh-CN"/>
              </w:rPr>
              <w:t>GapKeep</w:t>
            </w:r>
            <w:r>
              <w:rPr>
                <w:rFonts w:ascii="Arial" w:eastAsiaTheme="minorEastAsia" w:hAnsi="Arial" w:cs="Arial"/>
                <w:sz w:val="18"/>
                <w:szCs w:val="18"/>
                <w:lang w:val="en-GB" w:eastAsia="zh-CN"/>
              </w:rPr>
              <w:t>, if</w:t>
            </w:r>
            <w:proofErr w:type="gramEnd"/>
            <w:r>
              <w:rPr>
                <w:rFonts w:ascii="Arial" w:eastAsiaTheme="minorEastAsia" w:hAnsi="Arial" w:cs="Arial"/>
                <w:sz w:val="18"/>
                <w:szCs w:val="18"/>
                <w:lang w:val="en-GB" w:eastAsia="zh-CN"/>
              </w:rPr>
              <w:t xml:space="preserve"> all collided MUSIM gaps are configured to be kept;</w:t>
            </w:r>
          </w:p>
        </w:tc>
        <w:tc>
          <w:tcPr>
            <w:tcW w:w="2976" w:type="dxa"/>
          </w:tcPr>
          <w:p w14:paraId="20FCB356"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I think it would be good to have such kind of description in R2 TS38.331. I do not need see the criticality of the issue described. But, if there is any confusion on the procedural description, we can consider how to rephrase these two sentences</w:t>
            </w:r>
          </w:p>
        </w:tc>
        <w:tc>
          <w:tcPr>
            <w:tcW w:w="1447" w:type="dxa"/>
          </w:tcPr>
          <w:p w14:paraId="1978BF83"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4857D330" w14:textId="77777777" w:rsidR="00C0299F" w:rsidRDefault="00C0299F">
            <w:pPr>
              <w:pStyle w:val="BodyText"/>
              <w:jc w:val="center"/>
              <w:rPr>
                <w:rFonts w:ascii="Arial" w:eastAsiaTheme="minorEastAsia" w:hAnsi="Arial" w:cs="Arial"/>
                <w:sz w:val="18"/>
                <w:szCs w:val="18"/>
                <w:lang w:val="en-GB" w:eastAsia="zh-CN"/>
              </w:rPr>
            </w:pPr>
          </w:p>
        </w:tc>
      </w:tr>
      <w:tr w:rsidR="00C0299F" w14:paraId="15AC0BC2" w14:textId="77777777" w:rsidTr="00A24261">
        <w:tc>
          <w:tcPr>
            <w:tcW w:w="675" w:type="dxa"/>
          </w:tcPr>
          <w:p w14:paraId="7ED95BA3"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C007</w:t>
            </w:r>
          </w:p>
        </w:tc>
        <w:tc>
          <w:tcPr>
            <w:tcW w:w="880" w:type="dxa"/>
          </w:tcPr>
          <w:p w14:paraId="739D8568"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7D13D718"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7D2FBEB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2BB423D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38D07D5F"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t>
            </w:r>
            <w:proofErr w:type="spellStart"/>
            <w:proofErr w:type="gramStart"/>
            <w:r w:rsidRPr="00A24261">
              <w:rPr>
                <w:rFonts w:ascii="Arial" w:eastAsiaTheme="minorEastAsia" w:hAnsi="Arial" w:cs="Arial"/>
                <w:i/>
                <w:iCs/>
                <w:sz w:val="18"/>
                <w:szCs w:val="18"/>
                <w:lang w:val="en-GB" w:eastAsia="zh-CN"/>
              </w:rPr>
              <w:t>musim</w:t>
            </w:r>
            <w:proofErr w:type="spellEnd"/>
            <w:proofErr w:type="gramEnd"/>
            <w:r w:rsidRPr="00A24261">
              <w:rPr>
                <w:rFonts w:ascii="Arial" w:eastAsiaTheme="minorEastAsia" w:hAnsi="Arial" w:cs="Arial"/>
                <w:i/>
                <w:iCs/>
                <w:sz w:val="18"/>
                <w:szCs w:val="18"/>
                <w:lang w:val="en-GB" w:eastAsia="zh-CN"/>
              </w:rPr>
              <w:t>-GapKeep</w:t>
            </w:r>
            <w:r>
              <w:rPr>
                <w:rFonts w:ascii="Arial" w:eastAsiaTheme="minorEastAsia" w:hAnsi="Arial" w:cs="Arial"/>
                <w:sz w:val="18"/>
                <w:szCs w:val="18"/>
                <w:lang w:val="en-GB" w:eastAsia="zh-CN"/>
              </w:rPr>
              <w:t>” can’t be set as it’s not a UE parameter, but it’s a configuration from network.</w:t>
            </w:r>
          </w:p>
        </w:tc>
        <w:tc>
          <w:tcPr>
            <w:tcW w:w="2410" w:type="dxa"/>
          </w:tcPr>
          <w:p w14:paraId="3166862C"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change this sentence to “3&gt; Consider it’s allowed that all collided MUSIM gaps are kept, if </w:t>
            </w:r>
            <w:proofErr w:type="spellStart"/>
            <w:r w:rsidRPr="00A24261">
              <w:rPr>
                <w:rFonts w:ascii="Arial" w:eastAsiaTheme="minorEastAsia" w:hAnsi="Arial" w:cs="Arial"/>
                <w:i/>
                <w:iCs/>
                <w:sz w:val="18"/>
                <w:szCs w:val="18"/>
                <w:lang w:val="en-GB" w:eastAsia="zh-CN"/>
              </w:rPr>
              <w:t>musim</w:t>
            </w:r>
            <w:proofErr w:type="spellEnd"/>
            <w:r w:rsidRPr="00A24261">
              <w:rPr>
                <w:rFonts w:ascii="Arial" w:eastAsiaTheme="minorEastAsia" w:hAnsi="Arial" w:cs="Arial"/>
                <w:i/>
                <w:iCs/>
                <w:sz w:val="18"/>
                <w:szCs w:val="18"/>
                <w:lang w:val="en-GB" w:eastAsia="zh-CN"/>
              </w:rPr>
              <w:t>-GapKeep</w:t>
            </w:r>
            <w:r>
              <w:rPr>
                <w:rFonts w:ascii="Arial" w:eastAsiaTheme="minorEastAsia" w:hAnsi="Arial" w:cs="Arial"/>
                <w:sz w:val="18"/>
                <w:szCs w:val="18"/>
                <w:lang w:val="en-GB" w:eastAsia="zh-CN"/>
              </w:rPr>
              <w:t xml:space="preserve"> is configured.”</w:t>
            </w:r>
          </w:p>
        </w:tc>
        <w:tc>
          <w:tcPr>
            <w:tcW w:w="2976" w:type="dxa"/>
          </w:tcPr>
          <w:p w14:paraId="45360599"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4481A097"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3BFA8ACF" w14:textId="77777777" w:rsidR="00C0299F" w:rsidRDefault="00C0299F">
            <w:pPr>
              <w:pStyle w:val="BodyText"/>
              <w:jc w:val="center"/>
              <w:rPr>
                <w:rFonts w:ascii="Arial" w:eastAsiaTheme="minorEastAsia" w:hAnsi="Arial" w:cs="Arial"/>
                <w:sz w:val="18"/>
                <w:szCs w:val="18"/>
                <w:lang w:val="en-GB" w:eastAsia="zh-CN"/>
              </w:rPr>
            </w:pPr>
          </w:p>
        </w:tc>
      </w:tr>
      <w:tr w:rsidR="00C0299F" w14:paraId="3A12442B" w14:textId="77777777" w:rsidTr="00A24261">
        <w:tc>
          <w:tcPr>
            <w:tcW w:w="675" w:type="dxa"/>
          </w:tcPr>
          <w:p w14:paraId="044BBBD1"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P001</w:t>
            </w:r>
          </w:p>
        </w:tc>
        <w:tc>
          <w:tcPr>
            <w:tcW w:w="880" w:type="dxa"/>
          </w:tcPr>
          <w:p w14:paraId="6870E61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&lt;SPRD (Lifeng)&gt;</w:t>
            </w:r>
          </w:p>
        </w:tc>
        <w:tc>
          <w:tcPr>
            <w:tcW w:w="567" w:type="dxa"/>
          </w:tcPr>
          <w:p w14:paraId="4E37DDC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0447BA1"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6E47A2E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4D40984F"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The note should be aligned with the latest agreement in RAN2#123. “If network doesn’t configure the relative priorities among MUSIM gaps as indicated by the UE, UE </w:t>
            </w:r>
            <w:proofErr w:type="spellStart"/>
            <w:r>
              <w:rPr>
                <w:rFonts w:ascii="Arial" w:eastAsiaTheme="minorEastAsia" w:hAnsi="Arial" w:cs="Arial"/>
                <w:sz w:val="18"/>
                <w:szCs w:val="18"/>
                <w:lang w:val="en-GB" w:eastAsia="zh-CN"/>
              </w:rPr>
              <w:t>behavior</w:t>
            </w:r>
            <w:proofErr w:type="spellEnd"/>
            <w:r>
              <w:rPr>
                <w:rFonts w:ascii="Arial" w:eastAsiaTheme="minorEastAsia" w:hAnsi="Arial" w:cs="Arial"/>
                <w:sz w:val="18"/>
                <w:szCs w:val="18"/>
                <w:lang w:val="en-GB" w:eastAsia="zh-CN"/>
              </w:rPr>
              <w:t xml:space="preserve"> is not specified.”</w:t>
            </w:r>
          </w:p>
        </w:tc>
        <w:tc>
          <w:tcPr>
            <w:tcW w:w="2410" w:type="dxa"/>
          </w:tcPr>
          <w:p w14:paraId="421FF13B"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NOTE:</w:t>
            </w:r>
            <w:r>
              <w:rPr>
                <w:rFonts w:ascii="Arial" w:eastAsiaTheme="minorEastAsia" w:hAnsi="Arial" w:cs="Arial"/>
                <w:sz w:val="18"/>
                <w:szCs w:val="18"/>
                <w:lang w:val="en-GB" w:eastAsia="zh-CN"/>
              </w:rPr>
              <w:tab/>
              <w:t>If network does not retain configure the relative priorities among MUSIM gaps as indicated by the UE, UE behaviour is not specified.</w:t>
            </w:r>
          </w:p>
        </w:tc>
        <w:tc>
          <w:tcPr>
            <w:tcW w:w="2976" w:type="dxa"/>
          </w:tcPr>
          <w:p w14:paraId="5E7638CD"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786DFE8A"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2ECAEDD1" w14:textId="77777777" w:rsidR="00C0299F" w:rsidRDefault="00C0299F">
            <w:pPr>
              <w:pStyle w:val="BodyText"/>
              <w:jc w:val="center"/>
              <w:rPr>
                <w:rFonts w:ascii="Arial" w:eastAsiaTheme="minorEastAsia" w:hAnsi="Arial" w:cs="Arial"/>
                <w:sz w:val="18"/>
                <w:szCs w:val="18"/>
                <w:lang w:val="en-GB" w:eastAsia="zh-CN"/>
              </w:rPr>
            </w:pPr>
          </w:p>
        </w:tc>
      </w:tr>
      <w:tr w:rsidR="00C0299F" w14:paraId="26985361" w14:textId="77777777" w:rsidTr="00A24261">
        <w:tc>
          <w:tcPr>
            <w:tcW w:w="675" w:type="dxa"/>
          </w:tcPr>
          <w:p w14:paraId="69CDE5E8"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S856</w:t>
            </w:r>
          </w:p>
        </w:tc>
        <w:tc>
          <w:tcPr>
            <w:tcW w:w="880" w:type="dxa"/>
          </w:tcPr>
          <w:p w14:paraId="1AF9EFA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 (Vinay)</w:t>
            </w:r>
          </w:p>
        </w:tc>
        <w:tc>
          <w:tcPr>
            <w:tcW w:w="567" w:type="dxa"/>
          </w:tcPr>
          <w:p w14:paraId="016B31C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86293C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48CB773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40A909A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UE should stop the wait timer upon receiving </w:t>
            </w:r>
            <w:proofErr w:type="spellStart"/>
            <w:r w:rsidRPr="00A24261">
              <w:rPr>
                <w:rFonts w:ascii="Arial" w:eastAsiaTheme="minorEastAsia" w:hAnsi="Arial" w:cs="Arial"/>
                <w:i/>
                <w:iCs/>
                <w:sz w:val="18"/>
                <w:szCs w:val="18"/>
                <w:lang w:val="en-GB" w:eastAsia="zh-CN"/>
              </w:rPr>
              <w:t>RRCRelease</w:t>
            </w:r>
            <w:proofErr w:type="spellEnd"/>
            <w:r>
              <w:rPr>
                <w:rFonts w:ascii="Arial" w:eastAsiaTheme="minorEastAsia" w:hAnsi="Arial" w:cs="Arial"/>
                <w:sz w:val="18"/>
                <w:szCs w:val="18"/>
                <w:lang w:val="en-GB" w:eastAsia="zh-CN"/>
              </w:rPr>
              <w:t xml:space="preserve"> message</w:t>
            </w:r>
          </w:p>
        </w:tc>
        <w:tc>
          <w:tcPr>
            <w:tcW w:w="2410" w:type="dxa"/>
          </w:tcPr>
          <w:p w14:paraId="2FE42249"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Add the following procedure </w:t>
            </w:r>
            <w:proofErr w:type="gramStart"/>
            <w:r>
              <w:rPr>
                <w:rFonts w:ascii="Arial" w:eastAsiaTheme="minorEastAsia" w:hAnsi="Arial" w:cs="Arial"/>
                <w:sz w:val="18"/>
                <w:szCs w:val="18"/>
                <w:lang w:val="en-GB" w:eastAsia="zh-CN"/>
              </w:rPr>
              <w:t>text</w:t>
            </w:r>
            <w:proofErr w:type="gramEnd"/>
            <w:r>
              <w:rPr>
                <w:rFonts w:ascii="Arial" w:eastAsiaTheme="minorEastAsia" w:hAnsi="Arial" w:cs="Arial"/>
                <w:sz w:val="18"/>
                <w:szCs w:val="18"/>
                <w:lang w:val="en-GB" w:eastAsia="zh-CN"/>
              </w:rPr>
              <w:t xml:space="preserve"> </w:t>
            </w:r>
          </w:p>
          <w:p w14:paraId="5E042375"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1&gt;</w:t>
            </w:r>
            <w:r>
              <w:rPr>
                <w:rFonts w:ascii="Arial" w:eastAsiaTheme="minorEastAsia" w:hAnsi="Arial" w:cs="Arial"/>
                <w:sz w:val="18"/>
                <w:szCs w:val="18"/>
                <w:lang w:val="en-GB" w:eastAsia="zh-CN"/>
              </w:rPr>
              <w:tab/>
              <w:t xml:space="preserve">stop timer T350, if </w:t>
            </w:r>
            <w:proofErr w:type="gramStart"/>
            <w:r>
              <w:rPr>
                <w:rFonts w:ascii="Arial" w:eastAsiaTheme="minorEastAsia" w:hAnsi="Arial" w:cs="Arial"/>
                <w:sz w:val="18"/>
                <w:szCs w:val="18"/>
                <w:lang w:val="en-GB" w:eastAsia="zh-CN"/>
              </w:rPr>
              <w:t>running;</w:t>
            </w:r>
            <w:proofErr w:type="gramEnd"/>
          </w:p>
          <w:p w14:paraId="5FD130A5"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1&gt;</w:t>
            </w:r>
            <w:r>
              <w:rPr>
                <w:rFonts w:ascii="Arial" w:eastAsiaTheme="minorEastAsia" w:hAnsi="Arial" w:cs="Arial"/>
                <w:sz w:val="18"/>
                <w:szCs w:val="18"/>
                <w:lang w:val="en-GB" w:eastAsia="zh-CN"/>
              </w:rPr>
              <w:tab/>
              <w:t xml:space="preserve">stop timer T346g, if </w:t>
            </w:r>
            <w:proofErr w:type="gramStart"/>
            <w:r>
              <w:rPr>
                <w:rFonts w:ascii="Arial" w:eastAsiaTheme="minorEastAsia" w:hAnsi="Arial" w:cs="Arial"/>
                <w:sz w:val="18"/>
                <w:szCs w:val="18"/>
                <w:lang w:val="en-GB" w:eastAsia="zh-CN"/>
              </w:rPr>
              <w:t>running;</w:t>
            </w:r>
            <w:proofErr w:type="gramEnd"/>
          </w:p>
          <w:p w14:paraId="77440E6B"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1&gt;</w:t>
            </w:r>
            <w:r>
              <w:rPr>
                <w:rFonts w:ascii="Arial" w:eastAsiaTheme="minorEastAsia" w:hAnsi="Arial" w:cs="Arial"/>
                <w:sz w:val="18"/>
                <w:szCs w:val="18"/>
                <w:lang w:val="en-GB" w:eastAsia="zh-CN"/>
              </w:rPr>
              <w:tab/>
              <w:t>stop timer T348, if running;</w:t>
            </w:r>
          </w:p>
        </w:tc>
        <w:tc>
          <w:tcPr>
            <w:tcW w:w="2976" w:type="dxa"/>
          </w:tcPr>
          <w:p w14:paraId="08EA0EF8"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164CE962"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1FA20B4D" w14:textId="77777777" w:rsidR="00C0299F" w:rsidRDefault="00C0299F">
            <w:pPr>
              <w:pStyle w:val="BodyText"/>
              <w:jc w:val="center"/>
              <w:rPr>
                <w:rFonts w:ascii="Arial" w:eastAsiaTheme="minorEastAsia" w:hAnsi="Arial" w:cs="Arial"/>
                <w:sz w:val="18"/>
                <w:szCs w:val="18"/>
                <w:lang w:val="en-GB" w:eastAsia="zh-CN"/>
              </w:rPr>
            </w:pPr>
          </w:p>
        </w:tc>
      </w:tr>
      <w:tr w:rsidR="00C0299F" w14:paraId="3464E756" w14:textId="77777777" w:rsidTr="00A24261">
        <w:tc>
          <w:tcPr>
            <w:tcW w:w="675" w:type="dxa"/>
          </w:tcPr>
          <w:p w14:paraId="3CC371E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W002</w:t>
            </w:r>
          </w:p>
        </w:tc>
        <w:tc>
          <w:tcPr>
            <w:tcW w:w="880" w:type="dxa"/>
          </w:tcPr>
          <w:p w14:paraId="30F47CB6"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NEC (Da WANG)</w:t>
            </w:r>
          </w:p>
        </w:tc>
        <w:tc>
          <w:tcPr>
            <w:tcW w:w="567" w:type="dxa"/>
          </w:tcPr>
          <w:p w14:paraId="2E611FE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F115C7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381658D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4C5B0EBD"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redundant determination of temporary capability restriction.</w:t>
            </w:r>
          </w:p>
        </w:tc>
        <w:tc>
          <w:tcPr>
            <w:tcW w:w="2410" w:type="dxa"/>
          </w:tcPr>
          <w:p w14:paraId="5C51524F"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Propose to remove "and the UE capability is restricted for MUSIM operation": </w:t>
            </w:r>
          </w:p>
          <w:p w14:paraId="36CF7EE3"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2&gt;</w:t>
            </w:r>
            <w:r>
              <w:rPr>
                <w:rFonts w:ascii="Arial" w:eastAsiaTheme="minorEastAsia" w:hAnsi="Arial" w:cs="Arial"/>
                <w:sz w:val="18"/>
                <w:szCs w:val="18"/>
                <w:lang w:val="en-GB" w:eastAsia="zh-CN"/>
              </w:rPr>
              <w:tab/>
              <w:t xml:space="preserve">if the SIB1 contains </w:t>
            </w:r>
            <w:proofErr w:type="spellStart"/>
            <w:r w:rsidRPr="00A24261">
              <w:rPr>
                <w:rFonts w:ascii="Arial" w:eastAsiaTheme="minorEastAsia" w:hAnsi="Arial" w:cs="Arial"/>
                <w:i/>
                <w:iCs/>
                <w:sz w:val="18"/>
                <w:szCs w:val="18"/>
                <w:lang w:val="en-GB" w:eastAsia="zh-CN"/>
              </w:rPr>
              <w:t>musim-CapRestrictionAllowed</w:t>
            </w:r>
            <w:proofErr w:type="spellEnd"/>
            <w:r>
              <w:rPr>
                <w:rFonts w:ascii="Arial" w:eastAsiaTheme="minorEastAsia" w:hAnsi="Arial" w:cs="Arial"/>
                <w:sz w:val="18"/>
                <w:szCs w:val="18"/>
                <w:lang w:val="en-GB" w:eastAsia="zh-CN"/>
              </w:rPr>
              <w:t xml:space="preserve"> and the UE capability is restricted for MUSIM operation:</w:t>
            </w:r>
          </w:p>
          <w:p w14:paraId="51438A4E"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3&gt;</w:t>
            </w:r>
            <w:r>
              <w:rPr>
                <w:rFonts w:ascii="Arial" w:eastAsiaTheme="minorEastAsia" w:hAnsi="Arial" w:cs="Arial"/>
                <w:sz w:val="18"/>
                <w:szCs w:val="18"/>
                <w:lang w:val="en-GB" w:eastAsia="zh-CN"/>
              </w:rPr>
              <w:tab/>
              <w:t xml:space="preserve">if supported, include the </w:t>
            </w:r>
            <w:proofErr w:type="spellStart"/>
            <w:r w:rsidRPr="00A24261">
              <w:rPr>
                <w:rFonts w:ascii="Arial" w:eastAsiaTheme="minorEastAsia" w:hAnsi="Arial" w:cs="Arial"/>
                <w:i/>
                <w:iCs/>
                <w:sz w:val="18"/>
                <w:szCs w:val="18"/>
                <w:lang w:val="en-GB" w:eastAsia="zh-CN"/>
              </w:rPr>
              <w:t>musim-CapRestrictionInd</w:t>
            </w:r>
            <w:proofErr w:type="spellEnd"/>
            <w:r>
              <w:rPr>
                <w:rFonts w:ascii="Arial" w:eastAsiaTheme="minorEastAsia" w:hAnsi="Arial" w:cs="Arial"/>
                <w:sz w:val="18"/>
                <w:szCs w:val="18"/>
                <w:lang w:val="en-GB" w:eastAsia="zh-CN"/>
              </w:rPr>
              <w:t xml:space="preserve"> in the </w:t>
            </w:r>
            <w:proofErr w:type="spellStart"/>
            <w:r w:rsidRPr="00A24261">
              <w:rPr>
                <w:rFonts w:ascii="Arial" w:eastAsiaTheme="minorEastAsia" w:hAnsi="Arial" w:cs="Arial"/>
                <w:i/>
                <w:iCs/>
                <w:sz w:val="18"/>
                <w:szCs w:val="18"/>
                <w:lang w:val="en-GB" w:eastAsia="zh-CN"/>
              </w:rPr>
              <w:t>RRCSetupComplete</w:t>
            </w:r>
            <w:proofErr w:type="spellEnd"/>
            <w:r w:rsidRPr="00A24261">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message upon determining it has temporary capability restriction for MUSIM operation;</w:t>
            </w:r>
          </w:p>
        </w:tc>
        <w:tc>
          <w:tcPr>
            <w:tcW w:w="2976" w:type="dxa"/>
          </w:tcPr>
          <w:p w14:paraId="271DA2E3"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36FE9C0F"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60B5AAC3" w14:textId="77777777" w:rsidR="00C0299F" w:rsidRDefault="00C0299F">
            <w:pPr>
              <w:pStyle w:val="BodyText"/>
              <w:jc w:val="center"/>
              <w:rPr>
                <w:rFonts w:ascii="Arial" w:eastAsiaTheme="minorEastAsia" w:hAnsi="Arial" w:cs="Arial"/>
                <w:sz w:val="18"/>
                <w:szCs w:val="18"/>
                <w:lang w:val="en-GB" w:eastAsia="zh-CN"/>
              </w:rPr>
            </w:pPr>
          </w:p>
        </w:tc>
      </w:tr>
      <w:tr w:rsidR="00C0299F" w14:paraId="1DA8E7ED" w14:textId="77777777" w:rsidTr="00A24261">
        <w:tc>
          <w:tcPr>
            <w:tcW w:w="675" w:type="dxa"/>
          </w:tcPr>
          <w:p w14:paraId="1E0BA8A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H035</w:t>
            </w:r>
          </w:p>
        </w:tc>
        <w:tc>
          <w:tcPr>
            <w:tcW w:w="880" w:type="dxa"/>
          </w:tcPr>
          <w:p w14:paraId="4052FE4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4AF1557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27696DA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129FB5C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140E13B3"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The case in which no configuration is included in the RRC Resume message is missing.</w:t>
            </w:r>
          </w:p>
        </w:tc>
        <w:tc>
          <w:tcPr>
            <w:tcW w:w="2410" w:type="dxa"/>
          </w:tcPr>
          <w:p w14:paraId="7B16838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Proposed change:</w:t>
            </w:r>
          </w:p>
          <w:p w14:paraId="29C0D984"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…in case the UE is unable to apply part of the configuration resulting from included in </w:t>
            </w:r>
            <w:proofErr w:type="spellStart"/>
            <w:r w:rsidRPr="00A24261">
              <w:rPr>
                <w:rFonts w:ascii="Arial" w:eastAsiaTheme="minorEastAsia" w:hAnsi="Arial" w:cs="Arial"/>
                <w:i/>
                <w:iCs/>
                <w:sz w:val="18"/>
                <w:szCs w:val="18"/>
                <w:lang w:val="en-GB" w:eastAsia="zh-CN"/>
              </w:rPr>
              <w:t>RRCResume</w:t>
            </w:r>
            <w:proofErr w:type="spellEnd"/>
            <w:r>
              <w:rPr>
                <w:rFonts w:ascii="Arial" w:eastAsiaTheme="minorEastAsia" w:hAnsi="Arial" w:cs="Arial"/>
                <w:sz w:val="18"/>
                <w:szCs w:val="18"/>
                <w:lang w:val="en-GB" w:eastAsia="zh-CN"/>
              </w:rPr>
              <w:t xml:space="preserve"> message due to UE temporary capability restriction for MUSIM operation.</w:t>
            </w:r>
          </w:p>
        </w:tc>
        <w:tc>
          <w:tcPr>
            <w:tcW w:w="2976" w:type="dxa"/>
          </w:tcPr>
          <w:p w14:paraId="66656003"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 xml:space="preserve">Boubacar): Not sure if we agree this whether the following part " UE still considers the received configuration in </w:t>
            </w:r>
            <w:proofErr w:type="spellStart"/>
            <w:r w:rsidRPr="00A24261">
              <w:rPr>
                <w:rFonts w:ascii="Arial" w:eastAsiaTheme="minorEastAsia" w:hAnsi="Arial" w:cs="Arial"/>
                <w:i/>
                <w:iCs/>
                <w:sz w:val="18"/>
                <w:szCs w:val="18"/>
                <w:lang w:val="en-GB" w:eastAsia="zh-CN"/>
              </w:rPr>
              <w:t>RRCResume</w:t>
            </w:r>
            <w:proofErr w:type="spellEnd"/>
            <w:r>
              <w:rPr>
                <w:rFonts w:ascii="Arial" w:eastAsiaTheme="minorEastAsia" w:hAnsi="Arial" w:cs="Arial"/>
                <w:sz w:val="18"/>
                <w:szCs w:val="18"/>
                <w:lang w:val="en-GB" w:eastAsia="zh-CN"/>
              </w:rPr>
              <w:t xml:space="preserve"> message as the current configuration as the baseline for delta configuration for future reconfigurations. " </w:t>
            </w:r>
            <w:proofErr w:type="gramStart"/>
            <w:r>
              <w:rPr>
                <w:rFonts w:ascii="Arial" w:eastAsiaTheme="minorEastAsia" w:hAnsi="Arial" w:cs="Arial"/>
                <w:sz w:val="18"/>
                <w:szCs w:val="18"/>
                <w:lang w:val="en-GB" w:eastAsia="zh-CN"/>
              </w:rPr>
              <w:t>should</w:t>
            </w:r>
            <w:proofErr w:type="gramEnd"/>
            <w:r>
              <w:rPr>
                <w:rFonts w:ascii="Arial" w:eastAsiaTheme="minorEastAsia" w:hAnsi="Arial" w:cs="Arial"/>
                <w:sz w:val="18"/>
                <w:szCs w:val="18"/>
                <w:lang w:val="en-GB" w:eastAsia="zh-CN"/>
              </w:rPr>
              <w:t xml:space="preserve"> also be revised. Rapp would like to </w:t>
            </w:r>
            <w:proofErr w:type="spellStart"/>
            <w:proofErr w:type="gramStart"/>
            <w:r>
              <w:rPr>
                <w:rFonts w:ascii="Arial" w:eastAsiaTheme="minorEastAsia" w:hAnsi="Arial" w:cs="Arial"/>
                <w:sz w:val="18"/>
                <w:szCs w:val="18"/>
                <w:lang w:val="en-GB" w:eastAsia="zh-CN"/>
              </w:rPr>
              <w:t>here</w:t>
            </w:r>
            <w:proofErr w:type="spellEnd"/>
            <w:proofErr w:type="gramEnd"/>
            <w:r>
              <w:rPr>
                <w:rFonts w:ascii="Arial" w:eastAsiaTheme="minorEastAsia" w:hAnsi="Arial" w:cs="Arial"/>
                <w:sz w:val="18"/>
                <w:szCs w:val="18"/>
                <w:lang w:val="en-GB" w:eastAsia="zh-CN"/>
              </w:rPr>
              <w:t xml:space="preserve"> more comment on this before making any decision. </w:t>
            </w:r>
            <w:proofErr w:type="gramStart"/>
            <w:r>
              <w:rPr>
                <w:rFonts w:ascii="Arial" w:eastAsiaTheme="minorEastAsia" w:hAnsi="Arial" w:cs="Arial"/>
                <w:sz w:val="18"/>
                <w:szCs w:val="18"/>
                <w:lang w:val="en-GB" w:eastAsia="zh-CN"/>
              </w:rPr>
              <w:t>So</w:t>
            </w:r>
            <w:proofErr w:type="gramEnd"/>
            <w:r>
              <w:rPr>
                <w:rFonts w:ascii="Arial" w:eastAsiaTheme="minorEastAsia" w:hAnsi="Arial" w:cs="Arial"/>
                <w:sz w:val="18"/>
                <w:szCs w:val="18"/>
                <w:lang w:val="en-GB" w:eastAsia="zh-CN"/>
              </w:rPr>
              <w:t xml:space="preserve"> </w:t>
            </w:r>
            <w:r>
              <w:rPr>
                <w:rFonts w:ascii="Arial" w:eastAsiaTheme="minorEastAsia" w:hAnsi="Arial" w:cs="Arial"/>
                <w:sz w:val="18"/>
                <w:szCs w:val="18"/>
                <w:lang w:val="en-GB" w:eastAsia="zh-CN"/>
              </w:rPr>
              <w:lastRenderedPageBreak/>
              <w:t>this can be discussed based on contribution</w:t>
            </w:r>
          </w:p>
        </w:tc>
        <w:tc>
          <w:tcPr>
            <w:tcW w:w="1447" w:type="dxa"/>
          </w:tcPr>
          <w:p w14:paraId="5A2142BB"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 xml:space="preserve">Huawei </w:t>
            </w:r>
          </w:p>
        </w:tc>
        <w:tc>
          <w:tcPr>
            <w:tcW w:w="2522" w:type="dxa"/>
          </w:tcPr>
          <w:p w14:paraId="4909F280" w14:textId="77777777" w:rsidR="00C0299F" w:rsidRDefault="00C0299F">
            <w:pPr>
              <w:pStyle w:val="BodyText"/>
              <w:jc w:val="center"/>
              <w:rPr>
                <w:rFonts w:ascii="Arial" w:eastAsiaTheme="minorEastAsia" w:hAnsi="Arial" w:cs="Arial"/>
                <w:sz w:val="18"/>
                <w:szCs w:val="18"/>
                <w:lang w:val="en-GB" w:eastAsia="zh-CN"/>
              </w:rPr>
            </w:pPr>
          </w:p>
        </w:tc>
      </w:tr>
      <w:tr w:rsidR="00C0299F" w14:paraId="261062D6" w14:textId="77777777" w:rsidTr="00A24261">
        <w:tc>
          <w:tcPr>
            <w:tcW w:w="675" w:type="dxa"/>
          </w:tcPr>
          <w:p w14:paraId="73D6374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Z102</w:t>
            </w:r>
          </w:p>
        </w:tc>
        <w:tc>
          <w:tcPr>
            <w:tcW w:w="880" w:type="dxa"/>
          </w:tcPr>
          <w:p w14:paraId="7C128F6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ZTE (</w:t>
            </w:r>
            <w:proofErr w:type="spellStart"/>
            <w:r>
              <w:rPr>
                <w:rFonts w:ascii="Arial" w:eastAsiaTheme="minorEastAsia" w:hAnsi="Arial" w:cs="Arial"/>
                <w:sz w:val="18"/>
                <w:szCs w:val="18"/>
                <w:lang w:val="en-GB" w:eastAsia="zh-CN"/>
              </w:rPr>
              <w:t>Wenting</w:t>
            </w:r>
            <w:proofErr w:type="spellEnd"/>
            <w:r>
              <w:rPr>
                <w:rFonts w:ascii="Arial" w:eastAsiaTheme="minorEastAsia" w:hAnsi="Arial" w:cs="Arial"/>
                <w:sz w:val="18"/>
                <w:szCs w:val="18"/>
                <w:lang w:val="en-GB" w:eastAsia="zh-CN"/>
              </w:rPr>
              <w:t>)</w:t>
            </w:r>
          </w:p>
        </w:tc>
        <w:tc>
          <w:tcPr>
            <w:tcW w:w="567" w:type="dxa"/>
          </w:tcPr>
          <w:p w14:paraId="6F136343"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5D3F84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3FE79348" w14:textId="77777777" w:rsidR="00C0299F" w:rsidRDefault="00000000">
            <w:pPr>
              <w:pStyle w:val="BodyText"/>
              <w:jc w:val="center"/>
              <w:rPr>
                <w:rFonts w:ascii="Arial" w:eastAsiaTheme="minorEastAsia" w:hAnsi="Arial" w:cs="Arial"/>
                <w:sz w:val="18"/>
                <w:szCs w:val="18"/>
                <w:lang w:eastAsia="zh-CN"/>
              </w:rPr>
            </w:pPr>
            <w:r>
              <w:rPr>
                <w:rFonts w:ascii="Arial" w:eastAsiaTheme="minorEastAsia" w:hAnsi="Arial" w:cs="Arial"/>
                <w:sz w:val="18"/>
                <w:szCs w:val="18"/>
                <w:lang w:eastAsia="zh-CN"/>
              </w:rPr>
              <w:t>Disc</w:t>
            </w:r>
          </w:p>
        </w:tc>
        <w:tc>
          <w:tcPr>
            <w:tcW w:w="2268" w:type="dxa"/>
          </w:tcPr>
          <w:p w14:paraId="3209F771"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When execute the above “if configured to provide MUSIM assistance information for gap </w:t>
            </w:r>
            <w:proofErr w:type="gramStart"/>
            <w:r>
              <w:rPr>
                <w:rFonts w:ascii="Arial" w:eastAsiaTheme="minorEastAsia" w:hAnsi="Arial" w:cs="Arial"/>
                <w:sz w:val="18"/>
                <w:szCs w:val="18"/>
                <w:lang w:val="en-GB" w:eastAsia="zh-CN"/>
              </w:rPr>
              <w:t>preference:,,,,,</w:t>
            </w:r>
            <w:proofErr w:type="gramEnd"/>
            <w:r>
              <w:rPr>
                <w:rFonts w:ascii="Arial" w:eastAsiaTheme="minorEastAsia" w:hAnsi="Arial" w:cs="Arial"/>
                <w:sz w:val="18"/>
                <w:szCs w:val="18"/>
                <w:lang w:val="en-GB" w:eastAsia="zh-CN"/>
              </w:rPr>
              <w:t xml:space="preserve">” the timer T346h may have been started, it impacts the transmission of the </w:t>
            </w:r>
            <w:proofErr w:type="spellStart"/>
            <w:r w:rsidRPr="00A24261">
              <w:rPr>
                <w:rFonts w:ascii="Arial" w:eastAsiaTheme="minorEastAsia" w:hAnsi="Arial" w:cs="Arial"/>
                <w:i/>
                <w:iCs/>
                <w:sz w:val="18"/>
                <w:szCs w:val="18"/>
                <w:lang w:val="en-GB" w:eastAsia="zh-CN"/>
              </w:rPr>
              <w:t>musim-GapPriorityPreferenceList</w:t>
            </w:r>
            <w:proofErr w:type="spellEnd"/>
            <w:r>
              <w:rPr>
                <w:rFonts w:ascii="Arial" w:eastAsiaTheme="minorEastAsia" w:hAnsi="Arial" w:cs="Arial"/>
                <w:sz w:val="18"/>
                <w:szCs w:val="18"/>
                <w:lang w:val="en-GB" w:eastAsia="zh-CN"/>
              </w:rPr>
              <w:t>.</w:t>
            </w:r>
          </w:p>
        </w:tc>
        <w:tc>
          <w:tcPr>
            <w:tcW w:w="2410" w:type="dxa"/>
          </w:tcPr>
          <w:p w14:paraId="43666C10" w14:textId="77777777" w:rsidR="00C0299F" w:rsidRDefault="00C0299F">
            <w:pPr>
              <w:pStyle w:val="BodyText"/>
              <w:jc w:val="left"/>
              <w:rPr>
                <w:rFonts w:ascii="Arial" w:eastAsiaTheme="minorEastAsia" w:hAnsi="Arial" w:cs="Arial"/>
                <w:sz w:val="18"/>
                <w:szCs w:val="18"/>
                <w:lang w:val="en-GB" w:eastAsia="zh-CN"/>
              </w:rPr>
            </w:pPr>
          </w:p>
          <w:p w14:paraId="4B4C7CA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Merge this “if condition” with the above one “if configured to provide MUSIM assistance information for gap preference”, we will submit a paper on this by including other companies’ comments on this part.</w:t>
            </w:r>
          </w:p>
        </w:tc>
        <w:tc>
          <w:tcPr>
            <w:tcW w:w="2976" w:type="dxa"/>
          </w:tcPr>
          <w:p w14:paraId="5055E5A8"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 xml:space="preserve">Boubacar): As I commented to C010, the issue may not be critical. </w:t>
            </w:r>
            <w:proofErr w:type="gramStart"/>
            <w:r>
              <w:rPr>
                <w:rFonts w:ascii="Arial" w:eastAsiaTheme="minorEastAsia" w:hAnsi="Arial" w:cs="Arial"/>
                <w:sz w:val="18"/>
                <w:szCs w:val="18"/>
                <w:lang w:val="en-GB" w:eastAsia="zh-CN"/>
              </w:rPr>
              <w:t>But,</w:t>
            </w:r>
            <w:proofErr w:type="gramEnd"/>
            <w:r>
              <w:rPr>
                <w:rFonts w:ascii="Arial" w:eastAsiaTheme="minorEastAsia" w:hAnsi="Arial" w:cs="Arial"/>
                <w:sz w:val="18"/>
                <w:szCs w:val="18"/>
                <w:lang w:val="en-GB" w:eastAsia="zh-CN"/>
              </w:rPr>
              <w:t xml:space="preserve"> I think we can reformulate the procedure by merging the sentences, to resolve the potential issues: 1) Submission of MUSIM assistance information for gap preference blocking transmission of the </w:t>
            </w:r>
            <w:proofErr w:type="spellStart"/>
            <w:r w:rsidRPr="00A24261">
              <w:rPr>
                <w:rFonts w:ascii="Arial" w:eastAsiaTheme="minorEastAsia" w:hAnsi="Arial" w:cs="Arial"/>
                <w:i/>
                <w:iCs/>
                <w:sz w:val="18"/>
                <w:szCs w:val="18"/>
                <w:lang w:val="en-GB" w:eastAsia="zh-CN"/>
              </w:rPr>
              <w:t>musim-GapPriorityPreferenceList</w:t>
            </w:r>
            <w:proofErr w:type="spellEnd"/>
            <w:r>
              <w:rPr>
                <w:rFonts w:ascii="Arial" w:eastAsiaTheme="minorEastAsia" w:hAnsi="Arial" w:cs="Arial"/>
                <w:sz w:val="18"/>
                <w:szCs w:val="18"/>
                <w:lang w:val="en-GB" w:eastAsia="zh-CN"/>
              </w:rPr>
              <w:t xml:space="preserve">. 2) simultaneous submission of MUSIM assistance information for gap preference and transmission of the </w:t>
            </w:r>
            <w:proofErr w:type="spellStart"/>
            <w:r w:rsidRPr="00A24261">
              <w:rPr>
                <w:rFonts w:ascii="Arial" w:eastAsiaTheme="minorEastAsia" w:hAnsi="Arial" w:cs="Arial"/>
                <w:i/>
                <w:iCs/>
                <w:sz w:val="18"/>
                <w:szCs w:val="18"/>
                <w:lang w:val="en-GB" w:eastAsia="zh-CN"/>
              </w:rPr>
              <w:t>musim-GapPriorityPreferenceList</w:t>
            </w:r>
            <w:proofErr w:type="spellEnd"/>
            <w:r>
              <w:rPr>
                <w:rFonts w:ascii="Arial" w:eastAsiaTheme="minorEastAsia" w:hAnsi="Arial" w:cs="Arial"/>
                <w:sz w:val="18"/>
                <w:szCs w:val="18"/>
                <w:lang w:val="en-GB" w:eastAsia="zh-CN"/>
              </w:rPr>
              <w:t xml:space="preserve"> resulting in UE starting T346</w:t>
            </w:r>
            <w:proofErr w:type="gramStart"/>
            <w:r>
              <w:rPr>
                <w:rFonts w:ascii="Arial" w:eastAsiaTheme="minorEastAsia" w:hAnsi="Arial" w:cs="Arial"/>
                <w:sz w:val="18"/>
                <w:szCs w:val="18"/>
                <w:lang w:val="en-GB" w:eastAsia="zh-CN"/>
              </w:rPr>
              <w:t>h  twice</w:t>
            </w:r>
            <w:proofErr w:type="gramEnd"/>
          </w:p>
        </w:tc>
        <w:tc>
          <w:tcPr>
            <w:tcW w:w="1447" w:type="dxa"/>
          </w:tcPr>
          <w:p w14:paraId="0A584E94" w14:textId="77777777" w:rsidR="00C0299F" w:rsidRDefault="00000000">
            <w:pPr>
              <w:pStyle w:val="BodyText"/>
              <w:jc w:val="left"/>
              <w:rPr>
                <w:rFonts w:ascii="Arial" w:eastAsiaTheme="minorEastAsia" w:hAnsi="Arial" w:cs="Arial"/>
                <w:sz w:val="18"/>
                <w:szCs w:val="18"/>
                <w:lang w:eastAsia="zh-CN"/>
              </w:rPr>
            </w:pPr>
            <w:r>
              <w:rPr>
                <w:rFonts w:ascii="Arial" w:eastAsiaTheme="minorEastAsia" w:hAnsi="Arial" w:cs="Arial"/>
                <w:sz w:val="18"/>
                <w:szCs w:val="18"/>
                <w:lang w:eastAsia="zh-CN"/>
              </w:rPr>
              <w:t>ZTE can coordinate with other companies.</w:t>
            </w:r>
          </w:p>
        </w:tc>
        <w:tc>
          <w:tcPr>
            <w:tcW w:w="2522" w:type="dxa"/>
          </w:tcPr>
          <w:p w14:paraId="78CB307F" w14:textId="77777777" w:rsidR="00C0299F" w:rsidRDefault="00C0299F">
            <w:pPr>
              <w:pStyle w:val="BodyText"/>
              <w:jc w:val="center"/>
              <w:rPr>
                <w:rFonts w:ascii="Arial" w:eastAsiaTheme="minorEastAsia" w:hAnsi="Arial" w:cs="Arial"/>
                <w:sz w:val="18"/>
                <w:szCs w:val="18"/>
                <w:lang w:val="en-GB" w:eastAsia="zh-CN"/>
              </w:rPr>
            </w:pPr>
          </w:p>
        </w:tc>
      </w:tr>
      <w:tr w:rsidR="00C0299F" w14:paraId="6ECFCB2A" w14:textId="77777777" w:rsidTr="00A24261">
        <w:tc>
          <w:tcPr>
            <w:tcW w:w="675" w:type="dxa"/>
          </w:tcPr>
          <w:p w14:paraId="5DAC786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C010</w:t>
            </w:r>
          </w:p>
        </w:tc>
        <w:tc>
          <w:tcPr>
            <w:tcW w:w="880" w:type="dxa"/>
          </w:tcPr>
          <w:p w14:paraId="3C938D9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03AAA31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44401BD3"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6A783F66" w14:textId="77777777" w:rsidR="00C0299F" w:rsidRDefault="00000000">
            <w:pPr>
              <w:pStyle w:val="BodyText"/>
              <w:jc w:val="center"/>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 xml:space="preserve">Pro  </w:t>
            </w:r>
            <w:proofErr w:type="spellStart"/>
            <w:r>
              <w:rPr>
                <w:rFonts w:ascii="Arial" w:eastAsiaTheme="minorEastAsia" w:hAnsi="Arial" w:cs="Arial"/>
                <w:sz w:val="18"/>
                <w:szCs w:val="18"/>
                <w:lang w:val="en-GB" w:eastAsia="zh-CN"/>
              </w:rPr>
              <w:t>pReject</w:t>
            </w:r>
            <w:proofErr w:type="spellEnd"/>
            <w:proofErr w:type="gramEnd"/>
          </w:p>
        </w:tc>
        <w:tc>
          <w:tcPr>
            <w:tcW w:w="2268" w:type="dxa"/>
          </w:tcPr>
          <w:p w14:paraId="22250C6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A separate timer should be used instead of sharing the same timer T346h with </w:t>
            </w:r>
            <w:proofErr w:type="spellStart"/>
            <w:r w:rsidRPr="00A24261">
              <w:rPr>
                <w:rFonts w:ascii="Arial" w:eastAsiaTheme="minorEastAsia" w:hAnsi="Arial" w:cs="Arial"/>
                <w:i/>
                <w:iCs/>
                <w:sz w:val="18"/>
                <w:szCs w:val="18"/>
                <w:lang w:val="en-GB" w:eastAsia="zh-CN"/>
              </w:rPr>
              <w:t>musim-GapPreferenceList</w:t>
            </w:r>
            <w:proofErr w:type="spellEnd"/>
            <w:r>
              <w:rPr>
                <w:rFonts w:ascii="Arial" w:eastAsiaTheme="minorEastAsia" w:hAnsi="Arial" w:cs="Arial"/>
                <w:sz w:val="18"/>
                <w:szCs w:val="18"/>
                <w:lang w:val="en-GB" w:eastAsia="zh-CN"/>
              </w:rPr>
              <w:t xml:space="preserve">, as the two UAI can be sent to network separately. E.g., as an unexpected consequence, the gap priority report can be blocked by the running T346h previously triggered by </w:t>
            </w:r>
            <w:proofErr w:type="spellStart"/>
            <w:r w:rsidRPr="00A24261">
              <w:rPr>
                <w:rFonts w:ascii="Arial" w:eastAsiaTheme="minorEastAsia" w:hAnsi="Arial" w:cs="Arial"/>
                <w:i/>
                <w:iCs/>
                <w:sz w:val="18"/>
                <w:szCs w:val="18"/>
                <w:lang w:val="en-GB" w:eastAsia="zh-CN"/>
              </w:rPr>
              <w:t>musim-GapPreferenceList</w:t>
            </w:r>
            <w:proofErr w:type="spellEnd"/>
            <w:r>
              <w:rPr>
                <w:rFonts w:ascii="Arial" w:eastAsiaTheme="minorEastAsia" w:hAnsi="Arial" w:cs="Arial"/>
                <w:sz w:val="18"/>
                <w:szCs w:val="18"/>
                <w:lang w:val="en-GB" w:eastAsia="zh-CN"/>
              </w:rPr>
              <w:t>.</w:t>
            </w:r>
          </w:p>
        </w:tc>
        <w:tc>
          <w:tcPr>
            <w:tcW w:w="2410" w:type="dxa"/>
          </w:tcPr>
          <w:p w14:paraId="025A089E"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 separate prohibit timer should be defined for MUSIM gap priority reporting.</w:t>
            </w:r>
          </w:p>
        </w:tc>
        <w:tc>
          <w:tcPr>
            <w:tcW w:w="2976" w:type="dxa"/>
          </w:tcPr>
          <w:p w14:paraId="53093B29" w14:textId="3EE9E276"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 xml:space="preserve">Boubacar): This is not in accordance with R2 agreement. My understanding if UE has gap priority preference there is no strong motivation to </w:t>
            </w:r>
            <w:proofErr w:type="gramStart"/>
            <w:r>
              <w:rPr>
                <w:rFonts w:ascii="Arial" w:eastAsiaTheme="minorEastAsia" w:hAnsi="Arial" w:cs="Arial"/>
                <w:sz w:val="18"/>
                <w:szCs w:val="18"/>
                <w:lang w:val="en-GB" w:eastAsia="zh-CN"/>
              </w:rPr>
              <w:t>send  gap</w:t>
            </w:r>
            <w:proofErr w:type="gramEnd"/>
            <w:r>
              <w:rPr>
                <w:rFonts w:ascii="Arial" w:eastAsiaTheme="minorEastAsia" w:hAnsi="Arial" w:cs="Arial"/>
                <w:sz w:val="18"/>
                <w:szCs w:val="18"/>
                <w:lang w:val="en-GB" w:eastAsia="zh-CN"/>
              </w:rPr>
              <w:t xml:space="preserve"> preference and gap priority preference </w:t>
            </w:r>
            <w:r w:rsidR="00A24261">
              <w:rPr>
                <w:rFonts w:ascii="Arial" w:eastAsiaTheme="minorEastAsia" w:hAnsi="Arial" w:cs="Arial"/>
                <w:sz w:val="18"/>
                <w:szCs w:val="18"/>
                <w:lang w:val="en-GB" w:eastAsia="zh-CN"/>
              </w:rPr>
              <w:t>separately</w:t>
            </w:r>
            <w:r>
              <w:rPr>
                <w:rFonts w:ascii="Arial" w:eastAsiaTheme="minorEastAsia" w:hAnsi="Arial" w:cs="Arial"/>
                <w:sz w:val="18"/>
                <w:szCs w:val="18"/>
                <w:lang w:val="en-GB" w:eastAsia="zh-CN"/>
              </w:rPr>
              <w:t xml:space="preserve">. If UE </w:t>
            </w:r>
            <w:proofErr w:type="gramStart"/>
            <w:r>
              <w:rPr>
                <w:rFonts w:ascii="Arial" w:eastAsiaTheme="minorEastAsia" w:hAnsi="Arial" w:cs="Arial"/>
                <w:sz w:val="18"/>
                <w:szCs w:val="18"/>
                <w:lang w:val="en-GB" w:eastAsia="zh-CN"/>
              </w:rPr>
              <w:t>has to</w:t>
            </w:r>
            <w:proofErr w:type="gramEnd"/>
            <w:r>
              <w:rPr>
                <w:rFonts w:ascii="Arial" w:eastAsiaTheme="minorEastAsia" w:hAnsi="Arial" w:cs="Arial"/>
                <w:sz w:val="18"/>
                <w:szCs w:val="18"/>
                <w:lang w:val="en-GB" w:eastAsia="zh-CN"/>
              </w:rPr>
              <w:t xml:space="preserve"> send them separately, it is unlikely and also there is no rush to send gap priority preference when t346h is running. However, proponent can submit contribution to discuss the potential issue</w:t>
            </w:r>
          </w:p>
        </w:tc>
        <w:tc>
          <w:tcPr>
            <w:tcW w:w="1447" w:type="dxa"/>
          </w:tcPr>
          <w:p w14:paraId="242F82B8"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4DB689C3" w14:textId="77777777" w:rsidR="00C0299F" w:rsidRDefault="00C0299F">
            <w:pPr>
              <w:pStyle w:val="BodyText"/>
              <w:jc w:val="center"/>
              <w:rPr>
                <w:rFonts w:ascii="Arial" w:eastAsiaTheme="minorEastAsia" w:hAnsi="Arial" w:cs="Arial"/>
                <w:sz w:val="18"/>
                <w:szCs w:val="18"/>
                <w:lang w:val="en-GB" w:eastAsia="zh-CN"/>
              </w:rPr>
            </w:pPr>
          </w:p>
        </w:tc>
      </w:tr>
      <w:tr w:rsidR="00C0299F" w14:paraId="4D5A09FD" w14:textId="77777777" w:rsidTr="00A24261">
        <w:tc>
          <w:tcPr>
            <w:tcW w:w="675" w:type="dxa"/>
          </w:tcPr>
          <w:p w14:paraId="34B1F57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H036</w:t>
            </w:r>
          </w:p>
        </w:tc>
        <w:tc>
          <w:tcPr>
            <w:tcW w:w="880" w:type="dxa"/>
          </w:tcPr>
          <w:p w14:paraId="2A2346D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2660F00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FE4510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250513EB" w14:textId="77777777" w:rsidR="00C0299F" w:rsidRDefault="00000000">
            <w:pPr>
              <w:pStyle w:val="BodyText"/>
              <w:jc w:val="center"/>
              <w:rPr>
                <w:rFonts w:ascii="Arial" w:eastAsiaTheme="minorEastAsia" w:hAnsi="Arial" w:cs="Arial"/>
                <w:sz w:val="18"/>
                <w:szCs w:val="18"/>
                <w:lang w:val="en-GB" w:eastAsia="zh-CN"/>
              </w:rPr>
            </w:pPr>
            <w:proofErr w:type="spellStart"/>
            <w:r>
              <w:rPr>
                <w:rFonts w:ascii="Arial" w:eastAsiaTheme="minorEastAsia" w:hAnsi="Arial" w:cs="Arial"/>
                <w:sz w:val="18"/>
                <w:szCs w:val="18"/>
                <w:lang w:val="en-GB" w:eastAsia="zh-CN"/>
              </w:rPr>
              <w:t>PropAgree</w:t>
            </w:r>
            <w:proofErr w:type="spellEnd"/>
          </w:p>
        </w:tc>
        <w:tc>
          <w:tcPr>
            <w:tcW w:w="2268" w:type="dxa"/>
          </w:tcPr>
          <w:p w14:paraId="4ED9F5D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The procedural text for UAI on “keep indication” is missing.</w:t>
            </w:r>
          </w:p>
        </w:tc>
        <w:tc>
          <w:tcPr>
            <w:tcW w:w="2410" w:type="dxa"/>
          </w:tcPr>
          <w:p w14:paraId="1AB8056E"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3&gt;</w:t>
            </w:r>
            <w:r>
              <w:rPr>
                <w:rFonts w:ascii="Arial" w:eastAsiaTheme="minorEastAsia" w:hAnsi="Arial" w:cs="Arial"/>
                <w:sz w:val="18"/>
                <w:szCs w:val="18"/>
                <w:lang w:val="en-GB" w:eastAsia="zh-CN"/>
              </w:rPr>
              <w:tab/>
              <w:t xml:space="preserve">initiate transmission of the </w:t>
            </w:r>
            <w:proofErr w:type="spellStart"/>
            <w:r w:rsidRPr="0011129B">
              <w:rPr>
                <w:rFonts w:ascii="Arial" w:eastAsiaTheme="minorEastAsia" w:hAnsi="Arial" w:cs="Arial"/>
                <w:i/>
                <w:iCs/>
                <w:sz w:val="18"/>
                <w:szCs w:val="18"/>
                <w:lang w:val="en-GB" w:eastAsia="zh-CN"/>
              </w:rPr>
              <w:t>UEAssistanceInformation</w:t>
            </w:r>
            <w:proofErr w:type="spellEnd"/>
            <w:r w:rsidRPr="0011129B">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 xml:space="preserve">message in accordance with 5.7.4.3 to provide the current </w:t>
            </w:r>
            <w:proofErr w:type="spellStart"/>
            <w:r w:rsidRPr="0011129B">
              <w:rPr>
                <w:rFonts w:ascii="Arial" w:eastAsiaTheme="minorEastAsia" w:hAnsi="Arial" w:cs="Arial"/>
                <w:i/>
                <w:iCs/>
                <w:sz w:val="18"/>
                <w:szCs w:val="18"/>
                <w:lang w:val="en-GB" w:eastAsia="zh-CN"/>
              </w:rPr>
              <w:t>musim-GapPriorityPreferenceList</w:t>
            </w:r>
            <w:proofErr w:type="spellEnd"/>
            <w:r>
              <w:rPr>
                <w:rFonts w:ascii="Arial" w:eastAsiaTheme="minorEastAsia" w:hAnsi="Arial" w:cs="Arial"/>
                <w:sz w:val="18"/>
                <w:szCs w:val="18"/>
                <w:lang w:val="en-GB" w:eastAsia="zh-CN"/>
              </w:rPr>
              <w:t xml:space="preserve"> </w:t>
            </w:r>
            <w:r>
              <w:rPr>
                <w:rFonts w:ascii="Arial" w:eastAsiaTheme="minorEastAsia" w:hAnsi="Arial" w:cs="Arial"/>
                <w:sz w:val="18"/>
                <w:szCs w:val="18"/>
                <w:lang w:val="en-GB" w:eastAsia="zh-CN"/>
              </w:rPr>
              <w:lastRenderedPageBreak/>
              <w:t xml:space="preserve">and/or </w:t>
            </w:r>
            <w:proofErr w:type="spellStart"/>
            <w:r w:rsidRPr="0011129B">
              <w:rPr>
                <w:rFonts w:ascii="Arial" w:eastAsiaTheme="minorEastAsia" w:hAnsi="Arial" w:cs="Arial"/>
                <w:i/>
                <w:iCs/>
                <w:sz w:val="18"/>
                <w:szCs w:val="18"/>
                <w:lang w:val="en-GB" w:eastAsia="zh-CN"/>
              </w:rPr>
              <w:t>musim-GapKeepPreference</w:t>
            </w:r>
            <w:proofErr w:type="spellEnd"/>
            <w:r>
              <w:rPr>
                <w:rFonts w:ascii="Arial" w:eastAsiaTheme="minorEastAsia" w:hAnsi="Arial" w:cs="Arial"/>
                <w:sz w:val="18"/>
                <w:szCs w:val="18"/>
                <w:lang w:val="en-GB" w:eastAsia="zh-CN"/>
              </w:rPr>
              <w:t>;</w:t>
            </w:r>
          </w:p>
        </w:tc>
        <w:tc>
          <w:tcPr>
            <w:tcW w:w="2976" w:type="dxa"/>
          </w:tcPr>
          <w:p w14:paraId="20B510C6"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5D513E2A"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10CAC0FB" w14:textId="77777777" w:rsidR="00C0299F" w:rsidRDefault="00C0299F">
            <w:pPr>
              <w:pStyle w:val="BodyText"/>
              <w:jc w:val="center"/>
              <w:rPr>
                <w:rFonts w:ascii="Arial" w:eastAsiaTheme="minorEastAsia" w:hAnsi="Arial" w:cs="Arial"/>
                <w:sz w:val="18"/>
                <w:szCs w:val="18"/>
                <w:lang w:val="en-GB" w:eastAsia="zh-CN"/>
              </w:rPr>
            </w:pPr>
          </w:p>
        </w:tc>
      </w:tr>
      <w:tr w:rsidR="00C0299F" w14:paraId="5BCD4019" w14:textId="77777777" w:rsidTr="00A24261">
        <w:tc>
          <w:tcPr>
            <w:tcW w:w="675" w:type="dxa"/>
          </w:tcPr>
          <w:p w14:paraId="123E209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P002</w:t>
            </w:r>
          </w:p>
        </w:tc>
        <w:tc>
          <w:tcPr>
            <w:tcW w:w="880" w:type="dxa"/>
          </w:tcPr>
          <w:p w14:paraId="7474964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&lt;SPRD (Lifeng)&gt;</w:t>
            </w:r>
          </w:p>
        </w:tc>
        <w:tc>
          <w:tcPr>
            <w:tcW w:w="567" w:type="dxa"/>
          </w:tcPr>
          <w:p w14:paraId="37B6B4D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774507E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2E4D1AA9" w14:textId="77777777" w:rsidR="00C0299F" w:rsidRDefault="00000000">
            <w:pPr>
              <w:pStyle w:val="BodyText"/>
              <w:jc w:val="center"/>
              <w:rPr>
                <w:rFonts w:ascii="Arial" w:eastAsiaTheme="minorEastAsia" w:hAnsi="Arial" w:cs="Arial"/>
                <w:sz w:val="18"/>
                <w:szCs w:val="18"/>
                <w:lang w:val="en-GB" w:eastAsia="zh-CN"/>
              </w:rPr>
            </w:pPr>
            <w:proofErr w:type="spellStart"/>
            <w:r>
              <w:rPr>
                <w:rFonts w:ascii="Arial" w:eastAsiaTheme="minorEastAsia" w:hAnsi="Arial" w:cs="Arial"/>
                <w:sz w:val="18"/>
                <w:szCs w:val="18"/>
                <w:lang w:val="en-GB" w:eastAsia="zh-CN"/>
              </w:rPr>
              <w:t>PropReject</w:t>
            </w:r>
            <w:proofErr w:type="spellEnd"/>
          </w:p>
        </w:tc>
        <w:tc>
          <w:tcPr>
            <w:tcW w:w="2268" w:type="dxa"/>
          </w:tcPr>
          <w:p w14:paraId="5F04950B" w14:textId="77777777" w:rsidR="00C0299F" w:rsidRDefault="00000000">
            <w:pPr>
              <w:pStyle w:val="BodyText"/>
              <w:jc w:val="left"/>
              <w:rPr>
                <w:rFonts w:ascii="Arial" w:eastAsiaTheme="minorEastAsia" w:hAnsi="Arial" w:cs="Arial"/>
                <w:sz w:val="18"/>
                <w:szCs w:val="18"/>
                <w:lang w:val="en-GB" w:eastAsia="zh-CN"/>
              </w:rPr>
            </w:pPr>
            <w:proofErr w:type="spellStart"/>
            <w:r>
              <w:rPr>
                <w:rFonts w:ascii="Arial" w:eastAsiaTheme="minorEastAsia" w:hAnsi="Arial" w:cs="Arial"/>
                <w:sz w:val="18"/>
                <w:szCs w:val="18"/>
                <w:lang w:val="en-GB" w:eastAsia="zh-CN"/>
              </w:rPr>
              <w:t>Accordting</w:t>
            </w:r>
            <w:proofErr w:type="spellEnd"/>
            <w:r>
              <w:rPr>
                <w:rFonts w:ascii="Arial" w:eastAsiaTheme="minorEastAsia" w:hAnsi="Arial" w:cs="Arial"/>
                <w:sz w:val="18"/>
                <w:szCs w:val="18"/>
                <w:lang w:val="en-GB" w:eastAsia="zh-CN"/>
              </w:rPr>
              <w:t xml:space="preserve"> to 5.7.4.3, when UE </w:t>
            </w:r>
            <w:proofErr w:type="gramStart"/>
            <w:r>
              <w:rPr>
                <w:rFonts w:ascii="Arial" w:eastAsiaTheme="minorEastAsia" w:hAnsi="Arial" w:cs="Arial"/>
                <w:sz w:val="18"/>
                <w:szCs w:val="18"/>
                <w:lang w:val="en-GB" w:eastAsia="zh-CN"/>
              </w:rPr>
              <w:t>has a preference for</w:t>
            </w:r>
            <w:proofErr w:type="gramEnd"/>
            <w:r>
              <w:rPr>
                <w:rFonts w:ascii="Arial" w:eastAsiaTheme="minorEastAsia" w:hAnsi="Arial" w:cs="Arial"/>
                <w:sz w:val="18"/>
                <w:szCs w:val="18"/>
                <w:lang w:val="en-GB" w:eastAsia="zh-CN"/>
              </w:rPr>
              <w:t xml:space="preserve"> temporary capability restriction, the maximum number of CCs can also be indicated.</w:t>
            </w:r>
          </w:p>
        </w:tc>
        <w:tc>
          <w:tcPr>
            <w:tcW w:w="2410" w:type="dxa"/>
          </w:tcPr>
          <w:p w14:paraId="4DD6A40E" w14:textId="77777777" w:rsidR="00C0299F" w:rsidRDefault="00C0299F">
            <w:pPr>
              <w:pStyle w:val="BodyText"/>
              <w:jc w:val="left"/>
              <w:rPr>
                <w:rFonts w:ascii="Arial" w:eastAsiaTheme="minorEastAsia" w:hAnsi="Arial" w:cs="Arial"/>
                <w:sz w:val="18"/>
                <w:szCs w:val="18"/>
                <w:lang w:val="en-GB" w:eastAsia="zh-CN"/>
              </w:rPr>
            </w:pPr>
          </w:p>
          <w:p w14:paraId="3E609DD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3&gt;</w:t>
            </w:r>
            <w:r>
              <w:rPr>
                <w:rFonts w:ascii="Arial" w:eastAsiaTheme="minorEastAsia" w:hAnsi="Arial" w:cs="Arial"/>
                <w:sz w:val="18"/>
                <w:szCs w:val="18"/>
                <w:lang w:val="en-GB" w:eastAsia="zh-CN"/>
              </w:rPr>
              <w:tab/>
              <w:t xml:space="preserve">initiate transmission of the </w:t>
            </w:r>
            <w:proofErr w:type="spellStart"/>
            <w:r w:rsidRPr="0011129B">
              <w:rPr>
                <w:rFonts w:ascii="Arial" w:eastAsiaTheme="minorEastAsia" w:hAnsi="Arial" w:cs="Arial"/>
                <w:i/>
                <w:iCs/>
                <w:sz w:val="18"/>
                <w:szCs w:val="18"/>
                <w:lang w:val="en-GB" w:eastAsia="zh-CN"/>
              </w:rPr>
              <w:t>UEAssistanceInformation</w:t>
            </w:r>
            <w:proofErr w:type="spellEnd"/>
            <w:r>
              <w:rPr>
                <w:rFonts w:ascii="Arial" w:eastAsiaTheme="minorEastAsia" w:hAnsi="Arial" w:cs="Arial"/>
                <w:sz w:val="18"/>
                <w:szCs w:val="18"/>
                <w:lang w:val="en-GB" w:eastAsia="zh-CN"/>
              </w:rPr>
              <w:t xml:space="preserve"> message in accordance with 5.7.4.3 to provide the current </w:t>
            </w:r>
            <w:proofErr w:type="spellStart"/>
            <w:r w:rsidRPr="0011129B">
              <w:rPr>
                <w:rFonts w:ascii="Arial" w:eastAsiaTheme="minorEastAsia" w:hAnsi="Arial" w:cs="Arial"/>
                <w:i/>
                <w:iCs/>
                <w:sz w:val="18"/>
                <w:szCs w:val="18"/>
                <w:lang w:val="en-GB" w:eastAsia="zh-CN"/>
              </w:rPr>
              <w:t>musim</w:t>
            </w:r>
            <w:proofErr w:type="spellEnd"/>
            <w:r w:rsidRPr="0011129B">
              <w:rPr>
                <w:rFonts w:ascii="Arial" w:eastAsiaTheme="minorEastAsia" w:hAnsi="Arial" w:cs="Arial"/>
                <w:i/>
                <w:iCs/>
                <w:sz w:val="18"/>
                <w:szCs w:val="18"/>
                <w:lang w:val="en-GB" w:eastAsia="zh-CN"/>
              </w:rPr>
              <w:t>-Cell-SCG-</w:t>
            </w:r>
            <w:proofErr w:type="spellStart"/>
            <w:r w:rsidRPr="0011129B">
              <w:rPr>
                <w:rFonts w:ascii="Arial" w:eastAsiaTheme="minorEastAsia" w:hAnsi="Arial" w:cs="Arial"/>
                <w:i/>
                <w:iCs/>
                <w:sz w:val="18"/>
                <w:szCs w:val="18"/>
                <w:lang w:val="en-GB" w:eastAsia="zh-CN"/>
              </w:rPr>
              <w:t>ToRelease</w:t>
            </w:r>
            <w:proofErr w:type="spellEnd"/>
            <w:r>
              <w:rPr>
                <w:rFonts w:ascii="Arial" w:eastAsiaTheme="minorEastAsia" w:hAnsi="Arial" w:cs="Arial"/>
                <w:sz w:val="18"/>
                <w:szCs w:val="18"/>
                <w:lang w:val="en-GB" w:eastAsia="zh-CN"/>
              </w:rPr>
              <w:t xml:space="preserve"> and/or </w:t>
            </w:r>
            <w:proofErr w:type="spellStart"/>
            <w:r w:rsidRPr="0011129B">
              <w:rPr>
                <w:rFonts w:ascii="Arial" w:eastAsiaTheme="minorEastAsia" w:hAnsi="Arial" w:cs="Arial"/>
                <w:i/>
                <w:iCs/>
                <w:sz w:val="18"/>
                <w:szCs w:val="18"/>
                <w:lang w:val="en-GB" w:eastAsia="zh-CN"/>
              </w:rPr>
              <w:t>musim-CellToAffectList</w:t>
            </w:r>
            <w:proofErr w:type="spellEnd"/>
            <w:r>
              <w:rPr>
                <w:rFonts w:ascii="Arial" w:eastAsiaTheme="minorEastAsia" w:hAnsi="Arial" w:cs="Arial"/>
                <w:sz w:val="18"/>
                <w:szCs w:val="18"/>
                <w:lang w:val="en-GB" w:eastAsia="zh-CN"/>
              </w:rPr>
              <w:t xml:space="preserve"> and/or </w:t>
            </w:r>
            <w:proofErr w:type="spellStart"/>
            <w:r w:rsidRPr="0011129B">
              <w:rPr>
                <w:rFonts w:ascii="Arial" w:eastAsiaTheme="minorEastAsia" w:hAnsi="Arial" w:cs="Arial"/>
                <w:i/>
                <w:iCs/>
                <w:sz w:val="18"/>
                <w:szCs w:val="18"/>
                <w:lang w:val="en-GB" w:eastAsia="zh-CN"/>
              </w:rPr>
              <w:t>musim-MaxCC</w:t>
            </w:r>
            <w:proofErr w:type="spellEnd"/>
            <w:r>
              <w:rPr>
                <w:rFonts w:ascii="Arial" w:eastAsiaTheme="minorEastAsia" w:hAnsi="Arial" w:cs="Arial"/>
                <w:sz w:val="18"/>
                <w:szCs w:val="18"/>
                <w:lang w:val="en-GB" w:eastAsia="zh-CN"/>
              </w:rPr>
              <w:t>;</w:t>
            </w:r>
          </w:p>
        </w:tc>
        <w:tc>
          <w:tcPr>
            <w:tcW w:w="2976" w:type="dxa"/>
          </w:tcPr>
          <w:p w14:paraId="1B949C33"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 xml:space="preserve">Boubacar): For </w:t>
            </w:r>
            <w:proofErr w:type="spellStart"/>
            <w:r w:rsidRPr="00A657FE">
              <w:rPr>
                <w:rFonts w:ascii="Arial" w:eastAsiaTheme="minorEastAsia" w:hAnsi="Arial" w:cs="Arial"/>
                <w:i/>
                <w:iCs/>
                <w:sz w:val="18"/>
                <w:szCs w:val="18"/>
                <w:lang w:val="en-GB" w:eastAsia="zh-CN"/>
              </w:rPr>
              <w:t>musim-maxCC</w:t>
            </w:r>
            <w:proofErr w:type="spellEnd"/>
            <w:r>
              <w:rPr>
                <w:rFonts w:ascii="Arial" w:eastAsiaTheme="minorEastAsia" w:hAnsi="Arial" w:cs="Arial"/>
                <w:sz w:val="18"/>
                <w:szCs w:val="18"/>
                <w:lang w:val="en-GB" w:eastAsia="zh-CN"/>
              </w:rPr>
              <w:t xml:space="preserve"> we have separate procedure, so I do not think there is a need to add </w:t>
            </w:r>
            <w:proofErr w:type="spellStart"/>
            <w:r w:rsidRPr="00A657FE">
              <w:rPr>
                <w:rFonts w:ascii="Arial" w:eastAsiaTheme="minorEastAsia" w:hAnsi="Arial" w:cs="Arial"/>
                <w:i/>
                <w:iCs/>
                <w:sz w:val="18"/>
                <w:szCs w:val="18"/>
                <w:lang w:val="en-GB" w:eastAsia="zh-CN"/>
              </w:rPr>
              <w:t>musim-maxCC</w:t>
            </w:r>
            <w:proofErr w:type="spellEnd"/>
            <w:r>
              <w:rPr>
                <w:rFonts w:ascii="Arial" w:eastAsiaTheme="minorEastAsia" w:hAnsi="Arial" w:cs="Arial"/>
                <w:sz w:val="18"/>
                <w:szCs w:val="18"/>
                <w:lang w:val="en-GB" w:eastAsia="zh-CN"/>
              </w:rPr>
              <w:t xml:space="preserve"> here. May be further discussion may be needed</w:t>
            </w:r>
          </w:p>
        </w:tc>
        <w:tc>
          <w:tcPr>
            <w:tcW w:w="1447" w:type="dxa"/>
          </w:tcPr>
          <w:p w14:paraId="2F390880"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3A07E447" w14:textId="77777777" w:rsidR="00C0299F" w:rsidRDefault="00C0299F">
            <w:pPr>
              <w:pStyle w:val="BodyText"/>
              <w:jc w:val="center"/>
              <w:rPr>
                <w:rFonts w:ascii="Arial" w:eastAsiaTheme="minorEastAsia" w:hAnsi="Arial" w:cs="Arial"/>
                <w:sz w:val="18"/>
                <w:szCs w:val="18"/>
                <w:lang w:val="en-GB" w:eastAsia="zh-CN"/>
              </w:rPr>
            </w:pPr>
          </w:p>
        </w:tc>
      </w:tr>
      <w:tr w:rsidR="00C0299F" w14:paraId="1E1190A5" w14:textId="77777777" w:rsidTr="00A24261">
        <w:tc>
          <w:tcPr>
            <w:tcW w:w="675" w:type="dxa"/>
          </w:tcPr>
          <w:p w14:paraId="6C20E3C9"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O100</w:t>
            </w:r>
          </w:p>
        </w:tc>
        <w:tc>
          <w:tcPr>
            <w:tcW w:w="880" w:type="dxa"/>
          </w:tcPr>
          <w:p w14:paraId="44CF74A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OPPO-Jiangsheng Fan</w:t>
            </w:r>
          </w:p>
        </w:tc>
        <w:tc>
          <w:tcPr>
            <w:tcW w:w="567" w:type="dxa"/>
          </w:tcPr>
          <w:p w14:paraId="65BB146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50A257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014CC1C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78B24D1F"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In the past RAN2 meeting, whether </w:t>
            </w:r>
            <w:proofErr w:type="spellStart"/>
            <w:r w:rsidRPr="00A657FE">
              <w:rPr>
                <w:rFonts w:ascii="Arial" w:eastAsiaTheme="minorEastAsia" w:hAnsi="Arial" w:cs="Arial"/>
                <w:i/>
                <w:iCs/>
                <w:sz w:val="18"/>
                <w:szCs w:val="18"/>
                <w:lang w:val="en-GB" w:eastAsia="zh-CN"/>
              </w:rPr>
              <w:t>musim-NeedForGapsInfoNR</w:t>
            </w:r>
            <w:proofErr w:type="spellEnd"/>
            <w:r>
              <w:rPr>
                <w:rFonts w:ascii="Arial" w:eastAsiaTheme="minorEastAsia" w:hAnsi="Arial" w:cs="Arial"/>
                <w:sz w:val="18"/>
                <w:szCs w:val="18"/>
                <w:lang w:val="en-GB" w:eastAsia="zh-CN"/>
              </w:rPr>
              <w:t xml:space="preserve"> reporting should be controlled by timer T346n is still unclear.</w:t>
            </w:r>
          </w:p>
        </w:tc>
        <w:tc>
          <w:tcPr>
            <w:tcW w:w="2410" w:type="dxa"/>
          </w:tcPr>
          <w:p w14:paraId="6B45A50E" w14:textId="77777777" w:rsidR="00C0299F" w:rsidRDefault="00000000">
            <w:pPr>
              <w:pStyle w:val="BodyText"/>
              <w:jc w:val="left"/>
              <w:rPr>
                <w:rFonts w:ascii="Arial" w:eastAsiaTheme="minorEastAsia" w:hAnsi="Arial" w:cs="Arial"/>
                <w:sz w:val="18"/>
                <w:szCs w:val="18"/>
                <w:lang w:val="en-GB" w:eastAsia="zh-CN"/>
              </w:rPr>
            </w:pPr>
            <w:proofErr w:type="spellStart"/>
            <w:r w:rsidRPr="00A657FE">
              <w:rPr>
                <w:rFonts w:ascii="Arial" w:eastAsiaTheme="minorEastAsia" w:hAnsi="Arial" w:cs="Arial"/>
                <w:i/>
                <w:iCs/>
                <w:sz w:val="18"/>
                <w:szCs w:val="18"/>
                <w:lang w:val="en-GB" w:eastAsia="zh-CN"/>
              </w:rPr>
              <w:t>musim-NeedForGapsInfoNR</w:t>
            </w:r>
            <w:proofErr w:type="spellEnd"/>
            <w:r>
              <w:rPr>
                <w:rFonts w:ascii="Arial" w:eastAsiaTheme="minorEastAsia" w:hAnsi="Arial" w:cs="Arial"/>
                <w:sz w:val="18"/>
                <w:szCs w:val="18"/>
                <w:lang w:val="en-GB" w:eastAsia="zh-CN"/>
              </w:rPr>
              <w:t xml:space="preserve"> reporting is also controlled by timer T346n.</w:t>
            </w:r>
          </w:p>
        </w:tc>
        <w:tc>
          <w:tcPr>
            <w:tcW w:w="2976" w:type="dxa"/>
          </w:tcPr>
          <w:p w14:paraId="69DA0D22" w14:textId="3DD4ED94" w:rsidR="00C0299F" w:rsidRDefault="00A657FE">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w:t>
            </w:r>
            <w:r w:rsidR="00000000">
              <w:rPr>
                <w:rFonts w:ascii="Arial" w:eastAsiaTheme="minorEastAsia" w:hAnsi="Arial" w:cs="Arial"/>
                <w:sz w:val="18"/>
                <w:szCs w:val="18"/>
                <w:lang w:val="en-GB" w:eastAsia="zh-CN"/>
              </w:rPr>
              <w:t>ivo(</w:t>
            </w:r>
            <w:proofErr w:type="gramEnd"/>
            <w:r w:rsidR="00000000">
              <w:rPr>
                <w:rFonts w:ascii="Arial" w:eastAsiaTheme="minorEastAsia" w:hAnsi="Arial" w:cs="Arial"/>
                <w:sz w:val="18"/>
                <w:szCs w:val="18"/>
                <w:lang w:val="en-GB" w:eastAsia="zh-CN"/>
              </w:rPr>
              <w:t>Boubacar) Related to open issue, can be discussed based on contribution.</w:t>
            </w:r>
          </w:p>
        </w:tc>
        <w:tc>
          <w:tcPr>
            <w:tcW w:w="1447" w:type="dxa"/>
          </w:tcPr>
          <w:p w14:paraId="6D36C5B6"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OPPO</w:t>
            </w:r>
          </w:p>
        </w:tc>
        <w:tc>
          <w:tcPr>
            <w:tcW w:w="2522" w:type="dxa"/>
          </w:tcPr>
          <w:p w14:paraId="694BDAB0" w14:textId="77777777" w:rsidR="00C0299F" w:rsidRDefault="00C0299F">
            <w:pPr>
              <w:pStyle w:val="BodyText"/>
              <w:jc w:val="center"/>
              <w:rPr>
                <w:rFonts w:ascii="Arial" w:eastAsiaTheme="minorEastAsia" w:hAnsi="Arial" w:cs="Arial"/>
                <w:sz w:val="18"/>
                <w:szCs w:val="18"/>
                <w:lang w:val="en-GB" w:eastAsia="zh-CN"/>
              </w:rPr>
            </w:pPr>
          </w:p>
        </w:tc>
      </w:tr>
      <w:tr w:rsidR="00C0299F" w14:paraId="57E16164" w14:textId="77777777" w:rsidTr="00A24261">
        <w:tc>
          <w:tcPr>
            <w:tcW w:w="675" w:type="dxa"/>
          </w:tcPr>
          <w:p w14:paraId="22E6C35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O101</w:t>
            </w:r>
          </w:p>
        </w:tc>
        <w:tc>
          <w:tcPr>
            <w:tcW w:w="880" w:type="dxa"/>
          </w:tcPr>
          <w:p w14:paraId="09E0995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OPPO-Jiangsheng Fan</w:t>
            </w:r>
          </w:p>
        </w:tc>
        <w:tc>
          <w:tcPr>
            <w:tcW w:w="567" w:type="dxa"/>
          </w:tcPr>
          <w:p w14:paraId="0866F24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706846B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6B6D763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615C8AD2"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The reporting description for maximum number of CC is missing</w:t>
            </w:r>
          </w:p>
        </w:tc>
        <w:tc>
          <w:tcPr>
            <w:tcW w:w="2410" w:type="dxa"/>
          </w:tcPr>
          <w:p w14:paraId="364683B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Adding reporting description for maximum number of CC.</w:t>
            </w:r>
          </w:p>
        </w:tc>
        <w:tc>
          <w:tcPr>
            <w:tcW w:w="2976" w:type="dxa"/>
          </w:tcPr>
          <w:p w14:paraId="4A37CCC3"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Related to open issue, can be discussed based on contribution.</w:t>
            </w:r>
          </w:p>
        </w:tc>
        <w:tc>
          <w:tcPr>
            <w:tcW w:w="1447" w:type="dxa"/>
          </w:tcPr>
          <w:p w14:paraId="59B7210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All</w:t>
            </w:r>
          </w:p>
        </w:tc>
        <w:tc>
          <w:tcPr>
            <w:tcW w:w="2522" w:type="dxa"/>
          </w:tcPr>
          <w:p w14:paraId="617B726B" w14:textId="77777777" w:rsidR="00C0299F" w:rsidRDefault="00C0299F">
            <w:pPr>
              <w:pStyle w:val="BodyText"/>
              <w:jc w:val="center"/>
              <w:rPr>
                <w:rFonts w:ascii="Arial" w:eastAsiaTheme="minorEastAsia" w:hAnsi="Arial" w:cs="Arial"/>
                <w:sz w:val="18"/>
                <w:szCs w:val="18"/>
                <w:lang w:val="en-GB" w:eastAsia="zh-CN"/>
              </w:rPr>
            </w:pPr>
          </w:p>
        </w:tc>
      </w:tr>
      <w:tr w:rsidR="00C0299F" w14:paraId="6F3865CD" w14:textId="77777777" w:rsidTr="00A24261">
        <w:tc>
          <w:tcPr>
            <w:tcW w:w="675" w:type="dxa"/>
          </w:tcPr>
          <w:p w14:paraId="7C621017" w14:textId="77777777" w:rsidR="00C0299F" w:rsidRDefault="00000000">
            <w:pPr>
              <w:jc w:val="center"/>
              <w:rPr>
                <w:rFonts w:ascii="Arial" w:hAnsi="Arial" w:cs="Arial"/>
                <w:color w:val="000000"/>
                <w:sz w:val="18"/>
                <w:szCs w:val="18"/>
                <w:lang w:eastAsia="zh-CN"/>
              </w:rPr>
            </w:pPr>
            <w:r>
              <w:rPr>
                <w:rFonts w:ascii="Arial" w:hAnsi="Arial" w:cs="Arial"/>
                <w:color w:val="000000"/>
                <w:sz w:val="18"/>
                <w:szCs w:val="18"/>
              </w:rPr>
              <w:t>S853</w:t>
            </w:r>
          </w:p>
          <w:p w14:paraId="59104F98" w14:textId="77777777" w:rsidR="00C0299F" w:rsidRDefault="00C0299F">
            <w:pPr>
              <w:pStyle w:val="BodyText"/>
              <w:jc w:val="center"/>
              <w:rPr>
                <w:rFonts w:ascii="Arial" w:eastAsiaTheme="minorEastAsia" w:hAnsi="Arial" w:cs="Arial"/>
                <w:sz w:val="18"/>
                <w:szCs w:val="18"/>
                <w:lang w:val="en-GB" w:eastAsia="zh-CN"/>
              </w:rPr>
            </w:pPr>
          </w:p>
        </w:tc>
        <w:tc>
          <w:tcPr>
            <w:tcW w:w="880" w:type="dxa"/>
          </w:tcPr>
          <w:p w14:paraId="61CA6331"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 (Aby)</w:t>
            </w:r>
          </w:p>
        </w:tc>
        <w:tc>
          <w:tcPr>
            <w:tcW w:w="567" w:type="dxa"/>
          </w:tcPr>
          <w:p w14:paraId="2C4C3B0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3802D9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6760E0D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0A9EE87C"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Need to handle case there is no capability restriction for first UAI after early indication</w:t>
            </w:r>
          </w:p>
        </w:tc>
        <w:tc>
          <w:tcPr>
            <w:tcW w:w="2410" w:type="dxa"/>
          </w:tcPr>
          <w:p w14:paraId="0D4995FF" w14:textId="77777777" w:rsidR="00C0299F" w:rsidRDefault="00C0299F">
            <w:pPr>
              <w:pStyle w:val="BodyText"/>
              <w:jc w:val="left"/>
              <w:rPr>
                <w:rFonts w:ascii="Arial" w:eastAsiaTheme="minorEastAsia" w:hAnsi="Arial" w:cs="Arial"/>
                <w:sz w:val="18"/>
                <w:szCs w:val="18"/>
                <w:lang w:val="en-GB" w:eastAsia="zh-CN"/>
              </w:rPr>
            </w:pPr>
          </w:p>
          <w:p w14:paraId="5B0C0CE9"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Problem:</w:t>
            </w:r>
          </w:p>
          <w:p w14:paraId="7858261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Early indication is not based on a band filter, but UAI is. When the UE sends UAI there may not be any restriction according to configured bands. Same behaviour is needed if UE-B moved to idle by the time UAI is send.</w:t>
            </w:r>
          </w:p>
          <w:p w14:paraId="68BA9D04" w14:textId="77777777" w:rsidR="00C0299F" w:rsidRDefault="00C0299F">
            <w:pPr>
              <w:pStyle w:val="BodyText"/>
              <w:jc w:val="left"/>
              <w:rPr>
                <w:rFonts w:ascii="Arial" w:eastAsiaTheme="minorEastAsia" w:hAnsi="Arial" w:cs="Arial"/>
                <w:sz w:val="18"/>
                <w:szCs w:val="18"/>
                <w:lang w:val="en-GB" w:eastAsia="zh-CN"/>
              </w:rPr>
            </w:pPr>
          </w:p>
          <w:p w14:paraId="5A26A01B"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Solution:</w:t>
            </w:r>
          </w:p>
          <w:p w14:paraId="16D91D1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3&gt; initiate transmission of the </w:t>
            </w:r>
            <w:proofErr w:type="spellStart"/>
            <w:r w:rsidRPr="007A1C15">
              <w:rPr>
                <w:rFonts w:ascii="Arial" w:eastAsiaTheme="minorEastAsia" w:hAnsi="Arial" w:cs="Arial"/>
                <w:i/>
                <w:iCs/>
                <w:sz w:val="18"/>
                <w:szCs w:val="18"/>
                <w:lang w:val="en-GB" w:eastAsia="zh-CN"/>
              </w:rPr>
              <w:t>UEAssistanceInformation</w:t>
            </w:r>
            <w:proofErr w:type="spellEnd"/>
            <w:r>
              <w:rPr>
                <w:rFonts w:ascii="Arial" w:eastAsiaTheme="minorEastAsia" w:hAnsi="Arial" w:cs="Arial"/>
                <w:sz w:val="18"/>
                <w:szCs w:val="18"/>
                <w:lang w:val="en-GB" w:eastAsia="zh-CN"/>
              </w:rPr>
              <w:t xml:space="preserve"> </w:t>
            </w:r>
            <w:r>
              <w:rPr>
                <w:rFonts w:ascii="Arial" w:eastAsiaTheme="minorEastAsia" w:hAnsi="Arial" w:cs="Arial"/>
                <w:sz w:val="18"/>
                <w:szCs w:val="18"/>
                <w:lang w:val="en-GB" w:eastAsia="zh-CN"/>
              </w:rPr>
              <w:lastRenderedPageBreak/>
              <w:t xml:space="preserve">message in accordance with 5.7.4.3 to provide the current </w:t>
            </w:r>
            <w:proofErr w:type="spellStart"/>
            <w:r w:rsidRPr="007A1C15">
              <w:rPr>
                <w:rFonts w:ascii="Arial" w:eastAsiaTheme="minorEastAsia" w:hAnsi="Arial" w:cs="Arial"/>
                <w:i/>
                <w:iCs/>
                <w:sz w:val="18"/>
                <w:szCs w:val="18"/>
                <w:lang w:val="en-GB" w:eastAsia="zh-CN"/>
              </w:rPr>
              <w:t>musim-</w:t>
            </w:r>
            <w:proofErr w:type="gramStart"/>
            <w:r w:rsidRPr="007A1C15">
              <w:rPr>
                <w:rFonts w:ascii="Arial" w:eastAsiaTheme="minorEastAsia" w:hAnsi="Arial" w:cs="Arial"/>
                <w:i/>
                <w:iCs/>
                <w:sz w:val="18"/>
                <w:szCs w:val="18"/>
                <w:lang w:val="en-GB" w:eastAsia="zh-CN"/>
              </w:rPr>
              <w:t>NeedForGapsInfoNR</w:t>
            </w:r>
            <w:proofErr w:type="spellEnd"/>
            <w:r>
              <w:rPr>
                <w:rFonts w:ascii="Arial" w:eastAsiaTheme="minorEastAsia" w:hAnsi="Arial" w:cs="Arial"/>
                <w:sz w:val="18"/>
                <w:szCs w:val="18"/>
                <w:lang w:val="en-GB" w:eastAsia="zh-CN"/>
              </w:rPr>
              <w:t>;</w:t>
            </w:r>
            <w:proofErr w:type="gramEnd"/>
          </w:p>
          <w:p w14:paraId="223E3A8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2&gt; if the UE has included </w:t>
            </w:r>
            <w:proofErr w:type="spellStart"/>
            <w:r w:rsidRPr="007A1C15">
              <w:rPr>
                <w:rFonts w:ascii="Arial" w:eastAsiaTheme="minorEastAsia" w:hAnsi="Arial" w:cs="Arial"/>
                <w:i/>
                <w:iCs/>
                <w:sz w:val="18"/>
                <w:szCs w:val="18"/>
                <w:lang w:val="en-GB" w:eastAsia="zh-CN"/>
              </w:rPr>
              <w:t>musim-CapRestrictionInd</w:t>
            </w:r>
            <w:proofErr w:type="spellEnd"/>
            <w:r>
              <w:rPr>
                <w:rFonts w:ascii="Arial" w:eastAsiaTheme="minorEastAsia" w:hAnsi="Arial" w:cs="Arial"/>
                <w:sz w:val="18"/>
                <w:szCs w:val="18"/>
                <w:lang w:val="en-GB" w:eastAsia="zh-CN"/>
              </w:rPr>
              <w:t xml:space="preserve"> in the </w:t>
            </w:r>
            <w:proofErr w:type="spellStart"/>
            <w:r w:rsidRPr="007A1C15">
              <w:rPr>
                <w:rFonts w:ascii="Arial" w:eastAsiaTheme="minorEastAsia" w:hAnsi="Arial" w:cs="Arial"/>
                <w:i/>
                <w:iCs/>
                <w:sz w:val="18"/>
                <w:szCs w:val="18"/>
                <w:lang w:val="en-GB" w:eastAsia="zh-CN"/>
              </w:rPr>
              <w:t>RRCSetupComplete</w:t>
            </w:r>
            <w:proofErr w:type="spellEnd"/>
            <w:r w:rsidRPr="007A1C15">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 xml:space="preserve">or </w:t>
            </w:r>
            <w:proofErr w:type="spellStart"/>
            <w:r w:rsidRPr="007A1C15">
              <w:rPr>
                <w:rFonts w:ascii="Arial" w:eastAsiaTheme="minorEastAsia" w:hAnsi="Arial" w:cs="Arial"/>
                <w:i/>
                <w:iCs/>
                <w:sz w:val="18"/>
                <w:szCs w:val="18"/>
                <w:lang w:val="en-GB" w:eastAsia="zh-CN"/>
              </w:rPr>
              <w:t>RRCResumeComplete</w:t>
            </w:r>
            <w:proofErr w:type="spellEnd"/>
            <w:r w:rsidRPr="007A1C15">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message and the temporary capability restriction is not applicable when the UE is configured to provide MUSIM assistance information for temporary capability restriction:</w:t>
            </w:r>
          </w:p>
          <w:p w14:paraId="485701FD"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3&gt; initiate transmission of the </w:t>
            </w:r>
            <w:proofErr w:type="spellStart"/>
            <w:r w:rsidRPr="007A1C15">
              <w:rPr>
                <w:rFonts w:ascii="Arial" w:eastAsiaTheme="minorEastAsia" w:hAnsi="Arial" w:cs="Arial"/>
                <w:i/>
                <w:iCs/>
                <w:sz w:val="18"/>
                <w:szCs w:val="18"/>
                <w:lang w:val="en-GB" w:eastAsia="zh-CN"/>
              </w:rPr>
              <w:t>UEAssistanceInformation</w:t>
            </w:r>
            <w:proofErr w:type="spellEnd"/>
            <w:r>
              <w:rPr>
                <w:rFonts w:ascii="Arial" w:eastAsiaTheme="minorEastAsia" w:hAnsi="Arial" w:cs="Arial"/>
                <w:sz w:val="18"/>
                <w:szCs w:val="18"/>
                <w:lang w:val="en-GB" w:eastAsia="zh-CN"/>
              </w:rPr>
              <w:t xml:space="preserve"> message in accordance with 5.7.4.3 to indicate that there is no temporary capability restriction.</w:t>
            </w:r>
          </w:p>
        </w:tc>
        <w:tc>
          <w:tcPr>
            <w:tcW w:w="2976" w:type="dxa"/>
          </w:tcPr>
          <w:p w14:paraId="4CF4174F"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lastRenderedPageBreak/>
              <w:t>vivo(</w:t>
            </w:r>
            <w:proofErr w:type="gramEnd"/>
            <w:r>
              <w:rPr>
                <w:rFonts w:ascii="Arial" w:eastAsiaTheme="minorEastAsia" w:hAnsi="Arial" w:cs="Arial"/>
                <w:sz w:val="18"/>
                <w:szCs w:val="18"/>
                <w:lang w:val="en-GB" w:eastAsia="zh-CN"/>
              </w:rPr>
              <w:t xml:space="preserve">Boubacar): I understand the issue, but I doubt it is useful for UE to make such indication. </w:t>
            </w:r>
            <w:proofErr w:type="gramStart"/>
            <w:r>
              <w:rPr>
                <w:rFonts w:ascii="Arial" w:eastAsiaTheme="minorEastAsia" w:hAnsi="Arial" w:cs="Arial"/>
                <w:sz w:val="18"/>
                <w:szCs w:val="18"/>
                <w:lang w:val="en-GB" w:eastAsia="zh-CN"/>
              </w:rPr>
              <w:t>But,</w:t>
            </w:r>
            <w:proofErr w:type="gramEnd"/>
            <w:r>
              <w:rPr>
                <w:rFonts w:ascii="Arial" w:eastAsiaTheme="minorEastAsia" w:hAnsi="Arial" w:cs="Arial"/>
                <w:sz w:val="18"/>
                <w:szCs w:val="18"/>
                <w:lang w:val="en-GB" w:eastAsia="zh-CN"/>
              </w:rPr>
              <w:t xml:space="preserve"> I think this can be discussed online</w:t>
            </w:r>
          </w:p>
        </w:tc>
        <w:tc>
          <w:tcPr>
            <w:tcW w:w="1447" w:type="dxa"/>
          </w:tcPr>
          <w:p w14:paraId="4B2F07B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w:t>
            </w:r>
          </w:p>
        </w:tc>
        <w:tc>
          <w:tcPr>
            <w:tcW w:w="2522" w:type="dxa"/>
          </w:tcPr>
          <w:p w14:paraId="6647E566" w14:textId="77777777" w:rsidR="00C0299F" w:rsidRDefault="00C0299F">
            <w:pPr>
              <w:pStyle w:val="BodyText"/>
              <w:jc w:val="center"/>
              <w:rPr>
                <w:rFonts w:ascii="Arial" w:eastAsiaTheme="minorEastAsia" w:hAnsi="Arial" w:cs="Arial"/>
                <w:sz w:val="18"/>
                <w:szCs w:val="18"/>
                <w:lang w:val="en-GB" w:eastAsia="zh-CN"/>
              </w:rPr>
            </w:pPr>
          </w:p>
        </w:tc>
      </w:tr>
      <w:tr w:rsidR="00C0299F" w14:paraId="2DE188A5" w14:textId="77777777" w:rsidTr="00A24261">
        <w:tc>
          <w:tcPr>
            <w:tcW w:w="675" w:type="dxa"/>
          </w:tcPr>
          <w:p w14:paraId="61A64AF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C011</w:t>
            </w:r>
          </w:p>
        </w:tc>
        <w:tc>
          <w:tcPr>
            <w:tcW w:w="880" w:type="dxa"/>
          </w:tcPr>
          <w:p w14:paraId="4396589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79D2876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1CA16AB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778892E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4D7965C3"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unaligned field name.</w:t>
            </w:r>
          </w:p>
        </w:tc>
        <w:tc>
          <w:tcPr>
            <w:tcW w:w="2410" w:type="dxa"/>
          </w:tcPr>
          <w:p w14:paraId="4541D7C2" w14:textId="77777777" w:rsidR="00C0299F" w:rsidRDefault="00000000">
            <w:pPr>
              <w:pStyle w:val="BodyText"/>
              <w:jc w:val="left"/>
              <w:rPr>
                <w:rFonts w:ascii="Arial" w:eastAsiaTheme="minorEastAsia" w:hAnsi="Arial" w:cs="Arial"/>
                <w:sz w:val="18"/>
                <w:szCs w:val="18"/>
                <w:lang w:val="en-GB" w:eastAsia="zh-CN"/>
              </w:rPr>
            </w:pPr>
            <w:proofErr w:type="spellStart"/>
            <w:r w:rsidRPr="00C61EBB">
              <w:rPr>
                <w:rFonts w:ascii="Arial" w:eastAsiaTheme="minorEastAsia" w:hAnsi="Arial" w:cs="Arial"/>
                <w:i/>
                <w:iCs/>
                <w:sz w:val="18"/>
                <w:szCs w:val="18"/>
                <w:lang w:val="en-GB" w:eastAsia="zh-CN"/>
              </w:rPr>
              <w:t>musim-GapKeepPreference</w:t>
            </w:r>
            <w:proofErr w:type="spellEnd"/>
            <w:r>
              <w:rPr>
                <w:rFonts w:ascii="Arial" w:eastAsiaTheme="minorEastAsia" w:hAnsi="Arial" w:cs="Arial"/>
                <w:sz w:val="18"/>
                <w:szCs w:val="18"/>
                <w:lang w:val="en-GB" w:eastAsia="zh-CN"/>
              </w:rPr>
              <w:t xml:space="preserve"> should be included instead.</w:t>
            </w:r>
          </w:p>
        </w:tc>
        <w:tc>
          <w:tcPr>
            <w:tcW w:w="2976" w:type="dxa"/>
          </w:tcPr>
          <w:p w14:paraId="09FF193A"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1A778131"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75A3F456" w14:textId="77777777" w:rsidR="00C0299F" w:rsidRDefault="00C0299F">
            <w:pPr>
              <w:pStyle w:val="BodyText"/>
              <w:jc w:val="center"/>
              <w:rPr>
                <w:rFonts w:ascii="Arial" w:eastAsiaTheme="minorEastAsia" w:hAnsi="Arial" w:cs="Arial"/>
                <w:sz w:val="18"/>
                <w:szCs w:val="18"/>
                <w:lang w:val="en-GB" w:eastAsia="zh-CN"/>
              </w:rPr>
            </w:pPr>
          </w:p>
        </w:tc>
      </w:tr>
      <w:tr w:rsidR="00C0299F" w14:paraId="53FA2AE9" w14:textId="77777777" w:rsidTr="00A24261">
        <w:tc>
          <w:tcPr>
            <w:tcW w:w="675" w:type="dxa"/>
          </w:tcPr>
          <w:p w14:paraId="4043F018"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C012</w:t>
            </w:r>
          </w:p>
        </w:tc>
        <w:tc>
          <w:tcPr>
            <w:tcW w:w="880" w:type="dxa"/>
          </w:tcPr>
          <w:p w14:paraId="095E8D8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0B675DF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178C86E1"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051F176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Reject</w:t>
            </w:r>
          </w:p>
        </w:tc>
        <w:tc>
          <w:tcPr>
            <w:tcW w:w="2268" w:type="dxa"/>
          </w:tcPr>
          <w:p w14:paraId="14D227C2"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there could be no </w:t>
            </w:r>
            <w:proofErr w:type="spellStart"/>
            <w:r>
              <w:rPr>
                <w:rFonts w:ascii="Arial" w:eastAsiaTheme="minorEastAsia" w:hAnsi="Arial" w:cs="Arial"/>
                <w:sz w:val="18"/>
                <w:szCs w:val="18"/>
                <w:lang w:val="en-GB" w:eastAsia="zh-CN"/>
              </w:rPr>
              <w:t>SCelss</w:t>
            </w:r>
            <w:proofErr w:type="spellEnd"/>
            <w:r>
              <w:rPr>
                <w:rFonts w:ascii="Arial" w:eastAsiaTheme="minorEastAsia" w:hAnsi="Arial" w:cs="Arial"/>
                <w:sz w:val="18"/>
                <w:szCs w:val="18"/>
                <w:lang w:val="en-GB" w:eastAsia="zh-CN"/>
              </w:rPr>
              <w:t xml:space="preserve"> UE prefers to release, if the intention is only to release a SCG.</w:t>
            </w:r>
          </w:p>
        </w:tc>
        <w:tc>
          <w:tcPr>
            <w:tcW w:w="2410" w:type="dxa"/>
          </w:tcPr>
          <w:p w14:paraId="5D4C06AE"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add “if any” in the end of this sentence.</w:t>
            </w:r>
          </w:p>
        </w:tc>
        <w:tc>
          <w:tcPr>
            <w:tcW w:w="2976" w:type="dxa"/>
          </w:tcPr>
          <w:p w14:paraId="48A92CCF"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 xml:space="preserve">Boubacar): </w:t>
            </w:r>
            <w:proofErr w:type="spellStart"/>
            <w:r w:rsidRPr="00C61EBB">
              <w:rPr>
                <w:rFonts w:ascii="Arial" w:eastAsiaTheme="minorEastAsia" w:hAnsi="Arial" w:cs="Arial"/>
                <w:i/>
                <w:iCs/>
                <w:sz w:val="18"/>
                <w:szCs w:val="18"/>
                <w:lang w:val="en-GB" w:eastAsia="zh-CN"/>
              </w:rPr>
              <w:t>musim-CellToRelease</w:t>
            </w:r>
            <w:proofErr w:type="spellEnd"/>
            <w:r>
              <w:rPr>
                <w:rFonts w:ascii="Arial" w:eastAsiaTheme="minorEastAsia" w:hAnsi="Arial" w:cs="Arial"/>
                <w:sz w:val="18"/>
                <w:szCs w:val="18"/>
                <w:lang w:val="en-GB" w:eastAsia="zh-CN"/>
              </w:rPr>
              <w:t xml:space="preserve"> is optional</w:t>
            </w:r>
          </w:p>
        </w:tc>
        <w:tc>
          <w:tcPr>
            <w:tcW w:w="1447" w:type="dxa"/>
          </w:tcPr>
          <w:p w14:paraId="1D28D4BF"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42766B2B" w14:textId="77777777" w:rsidR="00C0299F" w:rsidRDefault="00C0299F">
            <w:pPr>
              <w:pStyle w:val="BodyText"/>
              <w:jc w:val="center"/>
              <w:rPr>
                <w:rFonts w:ascii="Arial" w:eastAsiaTheme="minorEastAsia" w:hAnsi="Arial" w:cs="Arial"/>
                <w:sz w:val="18"/>
                <w:szCs w:val="18"/>
                <w:lang w:val="en-GB" w:eastAsia="zh-CN"/>
              </w:rPr>
            </w:pPr>
          </w:p>
        </w:tc>
      </w:tr>
      <w:tr w:rsidR="00C0299F" w14:paraId="485FC04F" w14:textId="77777777" w:rsidTr="00A24261">
        <w:tc>
          <w:tcPr>
            <w:tcW w:w="675" w:type="dxa"/>
          </w:tcPr>
          <w:p w14:paraId="3F4D01C3"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H037</w:t>
            </w:r>
          </w:p>
        </w:tc>
        <w:tc>
          <w:tcPr>
            <w:tcW w:w="880" w:type="dxa"/>
          </w:tcPr>
          <w:p w14:paraId="08497CD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0648212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182B7F4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57BD7DA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1B8B8EB3"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t>
            </w:r>
            <w:proofErr w:type="gramStart"/>
            <w:r>
              <w:rPr>
                <w:rFonts w:ascii="Arial" w:eastAsiaTheme="minorEastAsia" w:hAnsi="Arial" w:cs="Arial"/>
                <w:sz w:val="18"/>
                <w:szCs w:val="18"/>
                <w:lang w:val="en-GB" w:eastAsia="zh-CN"/>
              </w:rPr>
              <w:t>with</w:t>
            </w:r>
            <w:proofErr w:type="gramEnd"/>
            <w:r>
              <w:rPr>
                <w:rFonts w:ascii="Arial" w:eastAsiaTheme="minorEastAsia" w:hAnsi="Arial" w:cs="Arial"/>
                <w:sz w:val="18"/>
                <w:szCs w:val="18"/>
                <w:lang w:val="en-GB" w:eastAsia="zh-CN"/>
              </w:rPr>
              <w:t xml:space="preserve"> capabilities restricted” is missing, UE does not only indicate serving cells, but the </w:t>
            </w:r>
            <w:proofErr w:type="spellStart"/>
            <w:r>
              <w:rPr>
                <w:rFonts w:ascii="Arial" w:eastAsiaTheme="minorEastAsia" w:hAnsi="Arial" w:cs="Arial"/>
                <w:sz w:val="18"/>
                <w:szCs w:val="18"/>
                <w:lang w:val="en-GB" w:eastAsia="zh-CN"/>
              </w:rPr>
              <w:t>affrected</w:t>
            </w:r>
            <w:proofErr w:type="spellEnd"/>
            <w:r>
              <w:rPr>
                <w:rFonts w:ascii="Arial" w:eastAsiaTheme="minorEastAsia" w:hAnsi="Arial" w:cs="Arial"/>
                <w:sz w:val="18"/>
                <w:szCs w:val="18"/>
                <w:lang w:val="en-GB" w:eastAsia="zh-CN"/>
              </w:rPr>
              <w:t xml:space="preserve"> serving cells and the restricted capabilities for these serving cells.</w:t>
            </w:r>
          </w:p>
        </w:tc>
        <w:tc>
          <w:tcPr>
            <w:tcW w:w="2410" w:type="dxa"/>
          </w:tcPr>
          <w:p w14:paraId="53EE20A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if UE has a preference to indicate the serving cells with capabilities restricted</w:t>
            </w:r>
          </w:p>
        </w:tc>
        <w:tc>
          <w:tcPr>
            <w:tcW w:w="2976" w:type="dxa"/>
          </w:tcPr>
          <w:p w14:paraId="71666B6B"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Agree with the intention, but I think Proposed Change in C13 is more general.</w:t>
            </w:r>
          </w:p>
        </w:tc>
        <w:tc>
          <w:tcPr>
            <w:tcW w:w="1447" w:type="dxa"/>
          </w:tcPr>
          <w:p w14:paraId="0133EB26"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3FD0CD46" w14:textId="77777777" w:rsidR="00C0299F" w:rsidRDefault="00C0299F">
            <w:pPr>
              <w:pStyle w:val="BodyText"/>
              <w:jc w:val="center"/>
              <w:rPr>
                <w:rFonts w:ascii="Arial" w:eastAsiaTheme="minorEastAsia" w:hAnsi="Arial" w:cs="Arial"/>
                <w:sz w:val="18"/>
                <w:szCs w:val="18"/>
                <w:lang w:val="en-GB" w:eastAsia="zh-CN"/>
              </w:rPr>
            </w:pPr>
          </w:p>
        </w:tc>
      </w:tr>
      <w:tr w:rsidR="00C0299F" w14:paraId="0C1505B0" w14:textId="77777777" w:rsidTr="00A24261">
        <w:tc>
          <w:tcPr>
            <w:tcW w:w="675" w:type="dxa"/>
          </w:tcPr>
          <w:p w14:paraId="1C617FC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C013</w:t>
            </w:r>
          </w:p>
        </w:tc>
        <w:tc>
          <w:tcPr>
            <w:tcW w:w="880" w:type="dxa"/>
          </w:tcPr>
          <w:p w14:paraId="636EB58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2937C308"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B41D77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07F37D46"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23198AC6"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this is not a complete sentence.</w:t>
            </w:r>
          </w:p>
        </w:tc>
        <w:tc>
          <w:tcPr>
            <w:tcW w:w="2410" w:type="dxa"/>
          </w:tcPr>
          <w:p w14:paraId="25ED8514"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update it to “3&gt;</w:t>
            </w:r>
            <w:r>
              <w:rPr>
                <w:rFonts w:ascii="Arial" w:eastAsiaTheme="minorEastAsia" w:hAnsi="Arial" w:cs="Arial"/>
                <w:sz w:val="18"/>
                <w:szCs w:val="18"/>
                <w:lang w:val="en-GB" w:eastAsia="zh-CN"/>
              </w:rPr>
              <w:tab/>
              <w:t>if UE has a preference for the configuration of the serving cells”</w:t>
            </w:r>
          </w:p>
        </w:tc>
        <w:tc>
          <w:tcPr>
            <w:tcW w:w="2976" w:type="dxa"/>
          </w:tcPr>
          <w:p w14:paraId="24171E1E"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25EB342D"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4B3D5C91" w14:textId="77777777" w:rsidR="00C0299F" w:rsidRDefault="00C0299F">
            <w:pPr>
              <w:pStyle w:val="BodyText"/>
              <w:jc w:val="center"/>
              <w:rPr>
                <w:rFonts w:ascii="Arial" w:eastAsiaTheme="minorEastAsia" w:hAnsi="Arial" w:cs="Arial"/>
                <w:sz w:val="18"/>
                <w:szCs w:val="18"/>
                <w:lang w:val="en-GB" w:eastAsia="zh-CN"/>
              </w:rPr>
            </w:pPr>
          </w:p>
        </w:tc>
      </w:tr>
      <w:tr w:rsidR="00C0299F" w14:paraId="56630FCD" w14:textId="77777777" w:rsidTr="00A24261">
        <w:tc>
          <w:tcPr>
            <w:tcW w:w="675" w:type="dxa"/>
          </w:tcPr>
          <w:p w14:paraId="1D87F0B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C014</w:t>
            </w:r>
          </w:p>
        </w:tc>
        <w:tc>
          <w:tcPr>
            <w:tcW w:w="880" w:type="dxa"/>
          </w:tcPr>
          <w:p w14:paraId="0329F2F9"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7B5AFC2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C88E2E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5A767ED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EEC780A"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proofErr w:type="spellStart"/>
            <w:proofErr w:type="gramStart"/>
            <w:r w:rsidRPr="00C61EBB">
              <w:rPr>
                <w:rFonts w:ascii="Arial" w:eastAsiaTheme="minorEastAsia" w:hAnsi="Arial" w:cs="Arial"/>
                <w:i/>
                <w:iCs/>
                <w:sz w:val="18"/>
                <w:szCs w:val="18"/>
                <w:lang w:val="en-GB" w:eastAsia="zh-CN"/>
              </w:rPr>
              <w:t>musim</w:t>
            </w:r>
            <w:proofErr w:type="gramEnd"/>
            <w:r w:rsidRPr="00C61EBB">
              <w:rPr>
                <w:rFonts w:ascii="Arial" w:eastAsiaTheme="minorEastAsia" w:hAnsi="Arial" w:cs="Arial"/>
                <w:i/>
                <w:iCs/>
                <w:sz w:val="18"/>
                <w:szCs w:val="18"/>
                <w:lang w:val="en-GB" w:eastAsia="zh-CN"/>
              </w:rPr>
              <w:t>-capabilityRestricted</w:t>
            </w:r>
            <w:proofErr w:type="spellEnd"/>
            <w:r>
              <w:rPr>
                <w:rFonts w:ascii="Arial" w:eastAsiaTheme="minorEastAsia" w:hAnsi="Arial" w:cs="Arial"/>
                <w:sz w:val="18"/>
                <w:szCs w:val="18"/>
                <w:lang w:val="en-GB" w:eastAsia="zh-CN"/>
              </w:rPr>
              <w:t>” is not the right field name to be referred to here.</w:t>
            </w:r>
          </w:p>
        </w:tc>
        <w:tc>
          <w:tcPr>
            <w:tcW w:w="2410" w:type="dxa"/>
          </w:tcPr>
          <w:p w14:paraId="20C5D62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remove “</w:t>
            </w:r>
            <w:proofErr w:type="spellStart"/>
            <w:r w:rsidRPr="00C61EBB">
              <w:rPr>
                <w:rFonts w:ascii="Arial" w:eastAsiaTheme="minorEastAsia" w:hAnsi="Arial" w:cs="Arial"/>
                <w:i/>
                <w:iCs/>
                <w:sz w:val="18"/>
                <w:szCs w:val="18"/>
                <w:lang w:val="en-GB" w:eastAsia="zh-CN"/>
              </w:rPr>
              <w:t>musim-capabilityRestricted</w:t>
            </w:r>
            <w:proofErr w:type="spellEnd"/>
            <w:r>
              <w:rPr>
                <w:rFonts w:ascii="Arial" w:eastAsiaTheme="minorEastAsia" w:hAnsi="Arial" w:cs="Arial"/>
                <w:sz w:val="18"/>
                <w:szCs w:val="18"/>
                <w:lang w:val="en-GB" w:eastAsia="zh-CN"/>
              </w:rPr>
              <w:t xml:space="preserve"> for the corresponding”</w:t>
            </w:r>
          </w:p>
        </w:tc>
        <w:tc>
          <w:tcPr>
            <w:tcW w:w="2976" w:type="dxa"/>
          </w:tcPr>
          <w:p w14:paraId="60B44FD5"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00677FCA"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1D9E20F5" w14:textId="77777777" w:rsidR="00C0299F" w:rsidRDefault="00C0299F">
            <w:pPr>
              <w:pStyle w:val="BodyText"/>
              <w:jc w:val="center"/>
              <w:rPr>
                <w:rFonts w:ascii="Arial" w:eastAsiaTheme="minorEastAsia" w:hAnsi="Arial" w:cs="Arial"/>
                <w:sz w:val="18"/>
                <w:szCs w:val="18"/>
                <w:lang w:val="en-GB" w:eastAsia="zh-CN"/>
              </w:rPr>
            </w:pPr>
          </w:p>
        </w:tc>
      </w:tr>
      <w:tr w:rsidR="00C0299F" w14:paraId="0D679FEC" w14:textId="77777777" w:rsidTr="00A24261">
        <w:tc>
          <w:tcPr>
            <w:tcW w:w="675" w:type="dxa"/>
          </w:tcPr>
          <w:p w14:paraId="3162079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C015</w:t>
            </w:r>
          </w:p>
        </w:tc>
        <w:tc>
          <w:tcPr>
            <w:tcW w:w="880" w:type="dxa"/>
          </w:tcPr>
          <w:p w14:paraId="18C8DBD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6CA7316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51F3C3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7A57123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7963370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proofErr w:type="spellStart"/>
            <w:proofErr w:type="gramStart"/>
            <w:r w:rsidRPr="00C61EBB">
              <w:rPr>
                <w:rFonts w:ascii="Arial" w:eastAsiaTheme="minorEastAsia" w:hAnsi="Arial" w:cs="Arial"/>
                <w:i/>
                <w:iCs/>
                <w:sz w:val="18"/>
                <w:szCs w:val="18"/>
                <w:lang w:val="en-GB" w:eastAsia="zh-CN"/>
              </w:rPr>
              <w:t>musim</w:t>
            </w:r>
            <w:proofErr w:type="gramEnd"/>
            <w:r w:rsidRPr="00C61EBB">
              <w:rPr>
                <w:rFonts w:ascii="Arial" w:eastAsiaTheme="minorEastAsia" w:hAnsi="Arial" w:cs="Arial"/>
                <w:i/>
                <w:iCs/>
                <w:sz w:val="18"/>
                <w:szCs w:val="18"/>
                <w:lang w:val="en-GB" w:eastAsia="zh-CN"/>
              </w:rPr>
              <w:t>-AffectededBandCombList</w:t>
            </w:r>
            <w:proofErr w:type="spellEnd"/>
            <w:r>
              <w:rPr>
                <w:rFonts w:ascii="Arial" w:eastAsiaTheme="minorEastAsia" w:hAnsi="Arial" w:cs="Arial"/>
                <w:sz w:val="18"/>
                <w:szCs w:val="18"/>
                <w:lang w:val="en-GB" w:eastAsia="zh-CN"/>
              </w:rPr>
              <w:t>” is not the right field name to refer to.</w:t>
            </w:r>
          </w:p>
        </w:tc>
        <w:tc>
          <w:tcPr>
            <w:tcW w:w="2410" w:type="dxa"/>
          </w:tcPr>
          <w:p w14:paraId="6E41E59F"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it should be “</w:t>
            </w:r>
            <w:proofErr w:type="spellStart"/>
            <w:r w:rsidRPr="00C61EBB">
              <w:rPr>
                <w:rFonts w:ascii="Arial" w:eastAsiaTheme="minorEastAsia" w:hAnsi="Arial" w:cs="Arial"/>
                <w:i/>
                <w:iCs/>
                <w:sz w:val="18"/>
                <w:szCs w:val="18"/>
                <w:lang w:val="en-GB" w:eastAsia="zh-CN"/>
              </w:rPr>
              <w:t>musim-AffectedBandsList</w:t>
            </w:r>
            <w:proofErr w:type="spellEnd"/>
            <w:r>
              <w:rPr>
                <w:rFonts w:ascii="Arial" w:eastAsiaTheme="minorEastAsia" w:hAnsi="Arial" w:cs="Arial"/>
                <w:sz w:val="18"/>
                <w:szCs w:val="18"/>
                <w:lang w:val="en-GB" w:eastAsia="zh-CN"/>
              </w:rPr>
              <w:t>”</w:t>
            </w:r>
          </w:p>
        </w:tc>
        <w:tc>
          <w:tcPr>
            <w:tcW w:w="2976" w:type="dxa"/>
          </w:tcPr>
          <w:p w14:paraId="7112F0E1"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7EAFEC22"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3E02D30E" w14:textId="77777777" w:rsidR="00C0299F" w:rsidRDefault="00C0299F">
            <w:pPr>
              <w:pStyle w:val="BodyText"/>
              <w:jc w:val="center"/>
              <w:rPr>
                <w:rFonts w:ascii="Arial" w:eastAsiaTheme="minorEastAsia" w:hAnsi="Arial" w:cs="Arial"/>
                <w:sz w:val="18"/>
                <w:szCs w:val="18"/>
                <w:lang w:val="en-GB" w:eastAsia="zh-CN"/>
              </w:rPr>
            </w:pPr>
          </w:p>
        </w:tc>
      </w:tr>
      <w:tr w:rsidR="00C0299F" w14:paraId="204942FD" w14:textId="77777777" w:rsidTr="00A24261">
        <w:tc>
          <w:tcPr>
            <w:tcW w:w="675" w:type="dxa"/>
          </w:tcPr>
          <w:p w14:paraId="5B6EE06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C016</w:t>
            </w:r>
          </w:p>
        </w:tc>
        <w:tc>
          <w:tcPr>
            <w:tcW w:w="880" w:type="dxa"/>
          </w:tcPr>
          <w:p w14:paraId="47A4783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0BA4757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3F3AA1B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475A69E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729EACBE"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duplicated “for each band” in this sentence.</w:t>
            </w:r>
          </w:p>
        </w:tc>
        <w:tc>
          <w:tcPr>
            <w:tcW w:w="2410" w:type="dxa"/>
          </w:tcPr>
          <w:p w14:paraId="4C55FAB2"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remove “for each band”</w:t>
            </w:r>
          </w:p>
        </w:tc>
        <w:tc>
          <w:tcPr>
            <w:tcW w:w="2976" w:type="dxa"/>
          </w:tcPr>
          <w:p w14:paraId="197F5A4E"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[Huawei v158] Also propose to correct “band of the combination(s)” to “bands of combination” in “5&gt; include the </w:t>
            </w:r>
            <w:proofErr w:type="spellStart"/>
            <w:r w:rsidRPr="00C61EBB">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 xml:space="preserve"> for each band or each band of the combination(s) to be avoided;</w:t>
            </w:r>
          </w:p>
        </w:tc>
        <w:tc>
          <w:tcPr>
            <w:tcW w:w="1447" w:type="dxa"/>
          </w:tcPr>
          <w:p w14:paraId="45B81B6E"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43013489" w14:textId="77777777" w:rsidR="00C0299F" w:rsidRDefault="00C0299F">
            <w:pPr>
              <w:pStyle w:val="BodyText"/>
              <w:jc w:val="center"/>
              <w:rPr>
                <w:rFonts w:ascii="Arial" w:eastAsiaTheme="minorEastAsia" w:hAnsi="Arial" w:cs="Arial"/>
                <w:sz w:val="18"/>
                <w:szCs w:val="18"/>
                <w:lang w:val="en-GB" w:eastAsia="zh-CN"/>
              </w:rPr>
            </w:pPr>
          </w:p>
        </w:tc>
      </w:tr>
      <w:tr w:rsidR="00C0299F" w14:paraId="2080D54E" w14:textId="77777777" w:rsidTr="00A24261">
        <w:tc>
          <w:tcPr>
            <w:tcW w:w="675" w:type="dxa"/>
          </w:tcPr>
          <w:p w14:paraId="359BA7D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C017</w:t>
            </w:r>
          </w:p>
        </w:tc>
        <w:tc>
          <w:tcPr>
            <w:tcW w:w="880" w:type="dxa"/>
          </w:tcPr>
          <w:p w14:paraId="2F83E63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7222808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30AA752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165CD0B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1BF4F14"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proofErr w:type="spellStart"/>
            <w:proofErr w:type="gramStart"/>
            <w:r w:rsidRPr="00C61EBB">
              <w:rPr>
                <w:rFonts w:ascii="Arial" w:eastAsiaTheme="minorEastAsia" w:hAnsi="Arial" w:cs="Arial"/>
                <w:i/>
                <w:iCs/>
                <w:sz w:val="18"/>
                <w:szCs w:val="18"/>
                <w:lang w:val="en-GB" w:eastAsia="zh-CN"/>
              </w:rPr>
              <w:t>musim</w:t>
            </w:r>
            <w:proofErr w:type="gramEnd"/>
            <w:r w:rsidRPr="00C61EBB">
              <w:rPr>
                <w:rFonts w:ascii="Arial" w:eastAsiaTheme="minorEastAsia" w:hAnsi="Arial" w:cs="Arial"/>
                <w:i/>
                <w:iCs/>
                <w:sz w:val="18"/>
                <w:szCs w:val="18"/>
                <w:lang w:val="en-GB" w:eastAsia="zh-CN"/>
              </w:rPr>
              <w:t>-CapabilityRestaricted</w:t>
            </w:r>
            <w:proofErr w:type="spellEnd"/>
            <w:r>
              <w:rPr>
                <w:rFonts w:ascii="Arial" w:eastAsiaTheme="minorEastAsia" w:hAnsi="Arial" w:cs="Arial"/>
                <w:sz w:val="18"/>
                <w:szCs w:val="18"/>
                <w:lang w:val="en-GB" w:eastAsia="zh-CN"/>
              </w:rPr>
              <w:t>” is only for single band, not for multiple bands.</w:t>
            </w:r>
          </w:p>
        </w:tc>
        <w:tc>
          <w:tcPr>
            <w:tcW w:w="2410" w:type="dxa"/>
          </w:tcPr>
          <w:p w14:paraId="234962E5"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remove “(s) or bands of the combination(s)”</w:t>
            </w:r>
          </w:p>
        </w:tc>
        <w:tc>
          <w:tcPr>
            <w:tcW w:w="2976" w:type="dxa"/>
          </w:tcPr>
          <w:p w14:paraId="5163C09C"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7AE11435"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27D138E8" w14:textId="77777777" w:rsidR="00C0299F" w:rsidRDefault="00C0299F">
            <w:pPr>
              <w:pStyle w:val="BodyText"/>
              <w:jc w:val="center"/>
              <w:rPr>
                <w:rFonts w:ascii="Arial" w:eastAsiaTheme="minorEastAsia" w:hAnsi="Arial" w:cs="Arial"/>
                <w:sz w:val="18"/>
                <w:szCs w:val="18"/>
                <w:lang w:val="en-GB" w:eastAsia="zh-CN"/>
              </w:rPr>
            </w:pPr>
          </w:p>
        </w:tc>
      </w:tr>
      <w:tr w:rsidR="00C0299F" w14:paraId="7F52611B" w14:textId="77777777" w:rsidTr="00A24261">
        <w:tc>
          <w:tcPr>
            <w:tcW w:w="675" w:type="dxa"/>
          </w:tcPr>
          <w:p w14:paraId="0983CD9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S852</w:t>
            </w:r>
          </w:p>
        </w:tc>
        <w:tc>
          <w:tcPr>
            <w:tcW w:w="880" w:type="dxa"/>
          </w:tcPr>
          <w:p w14:paraId="2072821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 (Aby)</w:t>
            </w:r>
          </w:p>
        </w:tc>
        <w:tc>
          <w:tcPr>
            <w:tcW w:w="567" w:type="dxa"/>
          </w:tcPr>
          <w:p w14:paraId="63F6096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70D33B62"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729A1AA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1CFE7DA0" w14:textId="77777777" w:rsidR="00C0299F" w:rsidRDefault="00000000">
            <w:pPr>
              <w:pStyle w:val="BodyText"/>
              <w:jc w:val="left"/>
              <w:rPr>
                <w:rFonts w:ascii="Arial" w:eastAsiaTheme="minorEastAsia" w:hAnsi="Arial" w:cs="Arial"/>
                <w:sz w:val="18"/>
                <w:szCs w:val="18"/>
                <w:lang w:val="en-GB" w:eastAsia="zh-CN"/>
              </w:rPr>
            </w:pPr>
            <w:proofErr w:type="spellStart"/>
            <w:r w:rsidRPr="00C61EBB">
              <w:rPr>
                <w:rFonts w:ascii="Arial" w:eastAsiaTheme="minorEastAsia" w:hAnsi="Arial" w:cs="Arial"/>
                <w:i/>
                <w:iCs/>
                <w:sz w:val="18"/>
                <w:szCs w:val="18"/>
                <w:lang w:val="en-GB" w:eastAsia="zh-CN"/>
              </w:rPr>
              <w:t>Musim-NeedForGaps</w:t>
            </w:r>
            <w:proofErr w:type="spellEnd"/>
            <w:r>
              <w:rPr>
                <w:rFonts w:ascii="Arial" w:eastAsiaTheme="minorEastAsia" w:hAnsi="Arial" w:cs="Arial"/>
                <w:sz w:val="18"/>
                <w:szCs w:val="18"/>
                <w:lang w:val="en-GB" w:eastAsia="zh-CN"/>
              </w:rPr>
              <w:t xml:space="preserve"> need to consider </w:t>
            </w:r>
            <w:proofErr w:type="spellStart"/>
            <w:r>
              <w:rPr>
                <w:rFonts w:ascii="Arial" w:eastAsiaTheme="minorEastAsia" w:hAnsi="Arial" w:cs="Arial"/>
                <w:sz w:val="18"/>
                <w:szCs w:val="18"/>
                <w:lang w:val="en-GB" w:eastAsia="zh-CN"/>
              </w:rPr>
              <w:t>intrafrequency</w:t>
            </w:r>
            <w:proofErr w:type="spellEnd"/>
            <w:r>
              <w:rPr>
                <w:rFonts w:ascii="Arial" w:eastAsiaTheme="minorEastAsia" w:hAnsi="Arial" w:cs="Arial"/>
                <w:sz w:val="18"/>
                <w:szCs w:val="18"/>
                <w:lang w:val="en-GB" w:eastAsia="zh-CN"/>
              </w:rPr>
              <w:t xml:space="preserve"> gaps and absence of target </w:t>
            </w:r>
            <w:proofErr w:type="spellStart"/>
            <w:r>
              <w:rPr>
                <w:rFonts w:ascii="Arial" w:eastAsiaTheme="minorEastAsia" w:hAnsi="Arial" w:cs="Arial"/>
                <w:sz w:val="18"/>
                <w:szCs w:val="18"/>
                <w:lang w:val="en-GB" w:eastAsia="zh-CN"/>
              </w:rPr>
              <w:t>bandfilter</w:t>
            </w:r>
            <w:proofErr w:type="spellEnd"/>
          </w:p>
        </w:tc>
        <w:tc>
          <w:tcPr>
            <w:tcW w:w="2410" w:type="dxa"/>
          </w:tcPr>
          <w:p w14:paraId="6A2612B4"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Problem: In R18 RRC CR, the ASN.1 structure is applicable for both </w:t>
            </w:r>
            <w:proofErr w:type="spellStart"/>
            <w:r>
              <w:rPr>
                <w:rFonts w:ascii="Arial" w:eastAsiaTheme="minorEastAsia" w:hAnsi="Arial" w:cs="Arial"/>
                <w:sz w:val="18"/>
                <w:szCs w:val="18"/>
                <w:lang w:val="en-GB" w:eastAsia="zh-CN"/>
              </w:rPr>
              <w:t>interfrequency</w:t>
            </w:r>
            <w:proofErr w:type="spellEnd"/>
            <w:r>
              <w:rPr>
                <w:rFonts w:ascii="Arial" w:eastAsiaTheme="minorEastAsia" w:hAnsi="Arial" w:cs="Arial"/>
                <w:sz w:val="18"/>
                <w:szCs w:val="18"/>
                <w:lang w:val="en-GB" w:eastAsia="zh-CN"/>
              </w:rPr>
              <w:t xml:space="preserve"> and </w:t>
            </w:r>
            <w:proofErr w:type="spellStart"/>
            <w:r>
              <w:rPr>
                <w:rFonts w:ascii="Arial" w:eastAsiaTheme="minorEastAsia" w:hAnsi="Arial" w:cs="Arial"/>
                <w:sz w:val="18"/>
                <w:szCs w:val="18"/>
                <w:lang w:val="en-GB" w:eastAsia="zh-CN"/>
              </w:rPr>
              <w:t>intrafrequency</w:t>
            </w:r>
            <w:proofErr w:type="spellEnd"/>
            <w:r>
              <w:rPr>
                <w:rFonts w:ascii="Arial" w:eastAsiaTheme="minorEastAsia" w:hAnsi="Arial" w:cs="Arial"/>
                <w:sz w:val="18"/>
                <w:szCs w:val="18"/>
                <w:lang w:val="en-GB" w:eastAsia="zh-CN"/>
              </w:rPr>
              <w:t xml:space="preserve"> measurement gaps as per RAN2 agreement, but the procedural text addresses only inter-frequency measurements. For </w:t>
            </w:r>
            <w:proofErr w:type="spellStart"/>
            <w:r>
              <w:rPr>
                <w:rFonts w:ascii="Arial" w:eastAsiaTheme="minorEastAsia" w:hAnsi="Arial" w:cs="Arial"/>
                <w:sz w:val="18"/>
                <w:szCs w:val="18"/>
                <w:lang w:val="en-GB" w:eastAsia="zh-CN"/>
              </w:rPr>
              <w:t>interfrequency</w:t>
            </w:r>
            <w:proofErr w:type="spellEnd"/>
            <w:r>
              <w:rPr>
                <w:rFonts w:ascii="Arial" w:eastAsiaTheme="minorEastAsia" w:hAnsi="Arial" w:cs="Arial"/>
                <w:sz w:val="18"/>
                <w:szCs w:val="18"/>
                <w:lang w:val="en-GB" w:eastAsia="zh-CN"/>
              </w:rPr>
              <w:t xml:space="preserve"> measurement gaps, need to consider the case where requestedTargetBandFilterNR-r16 is not configured as in </w:t>
            </w:r>
            <w:proofErr w:type="spellStart"/>
            <w:r w:rsidRPr="00D2245C">
              <w:rPr>
                <w:rFonts w:ascii="Arial" w:eastAsiaTheme="minorEastAsia" w:hAnsi="Arial" w:cs="Arial"/>
                <w:i/>
                <w:iCs/>
                <w:sz w:val="18"/>
                <w:szCs w:val="18"/>
                <w:lang w:val="en-GB" w:eastAsia="zh-CN"/>
              </w:rPr>
              <w:lastRenderedPageBreak/>
              <w:t>ReconfigurationComplete</w:t>
            </w:r>
            <w:proofErr w:type="spellEnd"/>
            <w:r w:rsidRPr="00D2245C">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 xml:space="preserve">and </w:t>
            </w:r>
            <w:proofErr w:type="spellStart"/>
            <w:r w:rsidRPr="00D2245C">
              <w:rPr>
                <w:rFonts w:ascii="Arial" w:eastAsiaTheme="minorEastAsia" w:hAnsi="Arial" w:cs="Arial"/>
                <w:i/>
                <w:iCs/>
                <w:sz w:val="18"/>
                <w:szCs w:val="18"/>
                <w:lang w:val="en-GB" w:eastAsia="zh-CN"/>
              </w:rPr>
              <w:t>ResumeComplete</w:t>
            </w:r>
            <w:proofErr w:type="spellEnd"/>
            <w:r>
              <w:rPr>
                <w:rFonts w:ascii="Arial" w:eastAsiaTheme="minorEastAsia" w:hAnsi="Arial" w:cs="Arial"/>
                <w:sz w:val="18"/>
                <w:szCs w:val="18"/>
                <w:lang w:val="en-GB" w:eastAsia="zh-CN"/>
              </w:rPr>
              <w:t>.</w:t>
            </w:r>
          </w:p>
          <w:p w14:paraId="51A86A5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Solution:</w:t>
            </w:r>
          </w:p>
          <w:p w14:paraId="45047B79"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3&gt; if UE </w:t>
            </w:r>
            <w:proofErr w:type="gramStart"/>
            <w:r>
              <w:rPr>
                <w:rFonts w:ascii="Arial" w:eastAsiaTheme="minorEastAsia" w:hAnsi="Arial" w:cs="Arial"/>
                <w:sz w:val="18"/>
                <w:szCs w:val="18"/>
                <w:lang w:val="en-GB" w:eastAsia="zh-CN"/>
              </w:rPr>
              <w:t>has a preference for</w:t>
            </w:r>
            <w:proofErr w:type="gramEnd"/>
            <w:r>
              <w:rPr>
                <w:rFonts w:ascii="Arial" w:eastAsiaTheme="minorEastAsia" w:hAnsi="Arial" w:cs="Arial"/>
                <w:sz w:val="18"/>
                <w:szCs w:val="18"/>
                <w:lang w:val="en-GB" w:eastAsia="zh-CN"/>
              </w:rPr>
              <w:t xml:space="preserve"> measurement gap requirement:</w:t>
            </w:r>
          </w:p>
          <w:p w14:paraId="5801B21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4&gt; if the requestedTargetBandFilterNR-r16 of </w:t>
            </w:r>
            <w:proofErr w:type="spellStart"/>
            <w:r w:rsidRPr="00E241CC">
              <w:rPr>
                <w:rFonts w:ascii="Arial" w:eastAsiaTheme="minorEastAsia" w:hAnsi="Arial" w:cs="Arial"/>
                <w:i/>
                <w:iCs/>
                <w:sz w:val="18"/>
                <w:szCs w:val="18"/>
                <w:lang w:val="en-GB" w:eastAsia="zh-CN"/>
              </w:rPr>
              <w:t>NeedForGapsConfigNR</w:t>
            </w:r>
            <w:proofErr w:type="spellEnd"/>
            <w:r>
              <w:rPr>
                <w:rFonts w:ascii="Arial" w:eastAsiaTheme="minorEastAsia" w:hAnsi="Arial" w:cs="Arial"/>
                <w:sz w:val="18"/>
                <w:szCs w:val="18"/>
                <w:lang w:val="en-GB" w:eastAsia="zh-CN"/>
              </w:rPr>
              <w:t xml:space="preserve"> is configured:</w:t>
            </w:r>
          </w:p>
          <w:p w14:paraId="5418F93C"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5&gt; include the </w:t>
            </w:r>
            <w:proofErr w:type="spellStart"/>
            <w:r w:rsidRPr="00E241CC">
              <w:rPr>
                <w:rFonts w:ascii="Arial" w:eastAsiaTheme="minorEastAsia" w:hAnsi="Arial" w:cs="Arial"/>
                <w:i/>
                <w:iCs/>
                <w:sz w:val="18"/>
                <w:szCs w:val="18"/>
                <w:lang w:val="en-GB" w:eastAsia="zh-CN"/>
              </w:rPr>
              <w:t>musim-NeedForGapsInfoNR</w:t>
            </w:r>
            <w:proofErr w:type="spellEnd"/>
            <w:r>
              <w:rPr>
                <w:rFonts w:ascii="Arial" w:eastAsiaTheme="minorEastAsia" w:hAnsi="Arial" w:cs="Arial"/>
                <w:sz w:val="18"/>
                <w:szCs w:val="18"/>
                <w:lang w:val="en-GB" w:eastAsia="zh-CN"/>
              </w:rPr>
              <w:t xml:space="preserve"> to provide the measurement gap requirement information from the requestedTargetBandFilterNR-r16 of </w:t>
            </w:r>
            <w:proofErr w:type="spellStart"/>
            <w:r w:rsidRPr="000C6DFF">
              <w:rPr>
                <w:rFonts w:ascii="Arial" w:eastAsiaTheme="minorEastAsia" w:hAnsi="Arial" w:cs="Arial"/>
                <w:i/>
                <w:iCs/>
                <w:sz w:val="18"/>
                <w:szCs w:val="18"/>
                <w:lang w:val="en-GB" w:eastAsia="zh-CN"/>
              </w:rPr>
              <w:t>NeedForGapsConfigNR</w:t>
            </w:r>
            <w:proofErr w:type="spellEnd"/>
            <w:r>
              <w:rPr>
                <w:rFonts w:ascii="Arial" w:eastAsiaTheme="minorEastAsia" w:hAnsi="Arial" w:cs="Arial"/>
                <w:sz w:val="18"/>
                <w:szCs w:val="18"/>
                <w:lang w:val="en-GB" w:eastAsia="zh-CN"/>
              </w:rPr>
              <w:t xml:space="preserve"> configuration in </w:t>
            </w:r>
            <w:proofErr w:type="spellStart"/>
            <w:r w:rsidRPr="000C6DFF">
              <w:rPr>
                <w:rFonts w:ascii="Arial" w:eastAsiaTheme="minorEastAsia" w:hAnsi="Arial" w:cs="Arial"/>
                <w:i/>
                <w:iCs/>
                <w:sz w:val="18"/>
                <w:szCs w:val="18"/>
                <w:lang w:val="en-GB" w:eastAsia="zh-CN"/>
              </w:rPr>
              <w:t>RRCResume</w:t>
            </w:r>
            <w:proofErr w:type="spellEnd"/>
            <w:r>
              <w:rPr>
                <w:rFonts w:ascii="Arial" w:eastAsiaTheme="minorEastAsia" w:hAnsi="Arial" w:cs="Arial"/>
                <w:sz w:val="18"/>
                <w:szCs w:val="18"/>
                <w:lang w:val="en-GB" w:eastAsia="zh-CN"/>
              </w:rPr>
              <w:t xml:space="preserve"> message or </w:t>
            </w:r>
            <w:proofErr w:type="spellStart"/>
            <w:r w:rsidRPr="000C6DFF">
              <w:rPr>
                <w:rFonts w:ascii="Arial" w:eastAsiaTheme="minorEastAsia" w:hAnsi="Arial" w:cs="Arial"/>
                <w:i/>
                <w:iCs/>
                <w:sz w:val="18"/>
                <w:szCs w:val="18"/>
                <w:lang w:val="en-GB" w:eastAsia="zh-CN"/>
              </w:rPr>
              <w:t>RRCReconfiguration</w:t>
            </w:r>
            <w:proofErr w:type="spellEnd"/>
            <w:r w:rsidRPr="000C6DFF">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 xml:space="preserve">message of NR target bands the UE prefer to be </w:t>
            </w:r>
            <w:proofErr w:type="gramStart"/>
            <w:r>
              <w:rPr>
                <w:rFonts w:ascii="Arial" w:eastAsiaTheme="minorEastAsia" w:hAnsi="Arial" w:cs="Arial"/>
                <w:sz w:val="18"/>
                <w:szCs w:val="18"/>
                <w:lang w:val="en-GB" w:eastAsia="zh-CN"/>
              </w:rPr>
              <w:t>configured;</w:t>
            </w:r>
            <w:proofErr w:type="gramEnd"/>
          </w:p>
          <w:p w14:paraId="5D1E627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4&gt;</w:t>
            </w:r>
            <w:r>
              <w:rPr>
                <w:rFonts w:ascii="Arial" w:eastAsiaTheme="minorEastAsia" w:hAnsi="Arial" w:cs="Arial"/>
                <w:sz w:val="18"/>
                <w:szCs w:val="18"/>
                <w:lang w:val="en-GB" w:eastAsia="zh-CN"/>
              </w:rPr>
              <w:tab/>
              <w:t>else:</w:t>
            </w:r>
          </w:p>
          <w:p w14:paraId="71B3554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5&gt; include the </w:t>
            </w:r>
            <w:proofErr w:type="spellStart"/>
            <w:r w:rsidRPr="000C6DFF">
              <w:rPr>
                <w:rFonts w:ascii="Arial" w:eastAsiaTheme="minorEastAsia" w:hAnsi="Arial" w:cs="Arial"/>
                <w:i/>
                <w:iCs/>
                <w:sz w:val="18"/>
                <w:szCs w:val="18"/>
                <w:lang w:val="en-GB" w:eastAsia="zh-CN"/>
              </w:rPr>
              <w:t>musim-NeedForGapsInfoNR</w:t>
            </w:r>
            <w:proofErr w:type="spellEnd"/>
            <w:r>
              <w:rPr>
                <w:rFonts w:ascii="Arial" w:eastAsiaTheme="minorEastAsia" w:hAnsi="Arial" w:cs="Arial"/>
                <w:sz w:val="18"/>
                <w:szCs w:val="18"/>
                <w:lang w:val="en-GB" w:eastAsia="zh-CN"/>
              </w:rPr>
              <w:t xml:space="preserve"> to provide the measurement gap requirement information for all the supported </w:t>
            </w:r>
            <w:proofErr w:type="gramStart"/>
            <w:r>
              <w:rPr>
                <w:rFonts w:ascii="Arial" w:eastAsiaTheme="minorEastAsia" w:hAnsi="Arial" w:cs="Arial"/>
                <w:sz w:val="18"/>
                <w:szCs w:val="18"/>
                <w:lang w:val="en-GB" w:eastAsia="zh-CN"/>
              </w:rPr>
              <w:t>bands;</w:t>
            </w:r>
            <w:proofErr w:type="gramEnd"/>
          </w:p>
          <w:p w14:paraId="07DA6E0B"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4&gt; include the gap requirement information of intra-frequency measurement for each supported NR serving cell;</w:t>
            </w:r>
          </w:p>
        </w:tc>
        <w:tc>
          <w:tcPr>
            <w:tcW w:w="2976" w:type="dxa"/>
          </w:tcPr>
          <w:p w14:paraId="61BC3DC9"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0D9B452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Samsung, but this is also related to open issue on </w:t>
            </w:r>
            <w:proofErr w:type="spellStart"/>
            <w:r>
              <w:rPr>
                <w:rFonts w:ascii="Arial" w:eastAsiaTheme="minorEastAsia" w:hAnsi="Arial" w:cs="Arial"/>
                <w:sz w:val="18"/>
                <w:szCs w:val="18"/>
                <w:lang w:val="en-GB" w:eastAsia="zh-CN"/>
              </w:rPr>
              <w:t>musim</w:t>
            </w:r>
            <w:proofErr w:type="spellEnd"/>
            <w:r>
              <w:rPr>
                <w:rFonts w:ascii="Arial" w:eastAsiaTheme="minorEastAsia" w:hAnsi="Arial" w:cs="Arial"/>
                <w:sz w:val="18"/>
                <w:szCs w:val="18"/>
                <w:lang w:val="en-GB" w:eastAsia="zh-CN"/>
              </w:rPr>
              <w:t xml:space="preserve"> gap, all companies can provide contribution.</w:t>
            </w:r>
          </w:p>
        </w:tc>
        <w:tc>
          <w:tcPr>
            <w:tcW w:w="2522" w:type="dxa"/>
          </w:tcPr>
          <w:p w14:paraId="18B8A9AF" w14:textId="77777777" w:rsidR="00C0299F" w:rsidRDefault="00C0299F">
            <w:pPr>
              <w:pStyle w:val="BodyText"/>
              <w:jc w:val="center"/>
              <w:rPr>
                <w:rFonts w:ascii="Arial" w:eastAsiaTheme="minorEastAsia" w:hAnsi="Arial" w:cs="Arial"/>
                <w:sz w:val="18"/>
                <w:szCs w:val="18"/>
                <w:lang w:val="en-GB" w:eastAsia="zh-CN"/>
              </w:rPr>
            </w:pPr>
          </w:p>
        </w:tc>
      </w:tr>
      <w:tr w:rsidR="00C0299F" w14:paraId="7DD54F69" w14:textId="77777777" w:rsidTr="00A24261">
        <w:tc>
          <w:tcPr>
            <w:tcW w:w="675" w:type="dxa"/>
          </w:tcPr>
          <w:p w14:paraId="1664546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Q623</w:t>
            </w:r>
          </w:p>
        </w:tc>
        <w:tc>
          <w:tcPr>
            <w:tcW w:w="880" w:type="dxa"/>
          </w:tcPr>
          <w:p w14:paraId="2206B62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QC (Umesh)</w:t>
            </w:r>
          </w:p>
        </w:tc>
        <w:tc>
          <w:tcPr>
            <w:tcW w:w="567" w:type="dxa"/>
          </w:tcPr>
          <w:p w14:paraId="7687D67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43C095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1E404F8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243731CD"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When the UE needs to revise a subset of the earlier requested capability restriction, it </w:t>
            </w:r>
            <w:proofErr w:type="gramStart"/>
            <w:r>
              <w:rPr>
                <w:rFonts w:ascii="Arial" w:eastAsiaTheme="minorEastAsia" w:hAnsi="Arial" w:cs="Arial"/>
                <w:sz w:val="18"/>
                <w:szCs w:val="18"/>
                <w:lang w:val="en-GB" w:eastAsia="zh-CN"/>
              </w:rPr>
              <w:t>has to</w:t>
            </w:r>
            <w:proofErr w:type="gramEnd"/>
            <w:r>
              <w:rPr>
                <w:rFonts w:ascii="Arial" w:eastAsiaTheme="minorEastAsia" w:hAnsi="Arial" w:cs="Arial"/>
                <w:sz w:val="18"/>
                <w:szCs w:val="18"/>
                <w:lang w:val="en-GB" w:eastAsia="zh-CN"/>
              </w:rPr>
              <w:t xml:space="preserve"> include all the fields for the restricted capabilities. Since MUSIM assistance includes band and band-combinations, this will cause a very large message to be transmitted multiple times, even less desirable in a capability restricted situation.</w:t>
            </w:r>
          </w:p>
        </w:tc>
        <w:tc>
          <w:tcPr>
            <w:tcW w:w="2410" w:type="dxa"/>
          </w:tcPr>
          <w:p w14:paraId="747E5DCF"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Add a "</w:t>
            </w:r>
            <w:proofErr w:type="spellStart"/>
            <w:r w:rsidRPr="000C6DFF">
              <w:rPr>
                <w:rFonts w:ascii="Arial" w:eastAsiaTheme="minorEastAsia" w:hAnsi="Arial" w:cs="Arial"/>
                <w:i/>
                <w:iCs/>
                <w:sz w:val="18"/>
                <w:szCs w:val="18"/>
                <w:lang w:val="en-GB" w:eastAsia="zh-CN"/>
              </w:rPr>
              <w:t>keepPrevious</w:t>
            </w:r>
            <w:proofErr w:type="spellEnd"/>
            <w:r>
              <w:rPr>
                <w:rFonts w:ascii="Arial" w:eastAsiaTheme="minorEastAsia" w:hAnsi="Arial" w:cs="Arial"/>
                <w:sz w:val="18"/>
                <w:szCs w:val="18"/>
                <w:lang w:val="en-GB" w:eastAsia="zh-CN"/>
              </w:rPr>
              <w:t>" flag in MUSIM-Assistance-v1800 where the UE requests all the previously requested capability restrictions to remain valid.</w:t>
            </w:r>
          </w:p>
        </w:tc>
        <w:tc>
          <w:tcPr>
            <w:tcW w:w="2976" w:type="dxa"/>
          </w:tcPr>
          <w:p w14:paraId="2EE1D452"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This has not been previously discussed. This may require some online discussion as this may not just be MUSIM issue. Rapp proposes to discuss this online</w:t>
            </w:r>
          </w:p>
        </w:tc>
        <w:tc>
          <w:tcPr>
            <w:tcW w:w="1447" w:type="dxa"/>
          </w:tcPr>
          <w:p w14:paraId="289B2D06"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QC</w:t>
            </w:r>
          </w:p>
        </w:tc>
        <w:tc>
          <w:tcPr>
            <w:tcW w:w="2522" w:type="dxa"/>
          </w:tcPr>
          <w:p w14:paraId="641B13D9" w14:textId="77777777" w:rsidR="00C0299F" w:rsidRDefault="00C0299F">
            <w:pPr>
              <w:pStyle w:val="BodyText"/>
              <w:jc w:val="center"/>
              <w:rPr>
                <w:rFonts w:ascii="Arial" w:eastAsiaTheme="minorEastAsia" w:hAnsi="Arial" w:cs="Arial"/>
                <w:sz w:val="18"/>
                <w:szCs w:val="18"/>
                <w:lang w:val="en-GB" w:eastAsia="zh-CN"/>
              </w:rPr>
            </w:pPr>
          </w:p>
        </w:tc>
      </w:tr>
      <w:tr w:rsidR="00C0299F" w14:paraId="34A7472D" w14:textId="77777777" w:rsidTr="00A24261">
        <w:tc>
          <w:tcPr>
            <w:tcW w:w="675" w:type="dxa"/>
          </w:tcPr>
          <w:p w14:paraId="7B54585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O102</w:t>
            </w:r>
          </w:p>
        </w:tc>
        <w:tc>
          <w:tcPr>
            <w:tcW w:w="880" w:type="dxa"/>
          </w:tcPr>
          <w:p w14:paraId="6DCE02B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OPPO-Jiangsheng Fan</w:t>
            </w:r>
          </w:p>
        </w:tc>
        <w:tc>
          <w:tcPr>
            <w:tcW w:w="567" w:type="dxa"/>
          </w:tcPr>
          <w:p w14:paraId="134AB266"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33AAA209"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341708D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72BAE436" w14:textId="77777777" w:rsidR="00C0299F" w:rsidRDefault="00000000">
            <w:pPr>
              <w:pStyle w:val="BodyText"/>
              <w:jc w:val="left"/>
              <w:rPr>
                <w:rFonts w:ascii="Arial" w:eastAsiaTheme="minorEastAsia" w:hAnsi="Arial" w:cs="Arial"/>
                <w:sz w:val="18"/>
                <w:szCs w:val="18"/>
                <w:lang w:val="en-GB" w:eastAsia="zh-CN"/>
              </w:rPr>
            </w:pPr>
            <w:proofErr w:type="spellStart"/>
            <w:r w:rsidRPr="00BF4397">
              <w:rPr>
                <w:rFonts w:ascii="Arial" w:eastAsiaTheme="minorEastAsia" w:hAnsi="Arial" w:cs="Arial"/>
                <w:i/>
                <w:iCs/>
                <w:sz w:val="18"/>
                <w:szCs w:val="18"/>
                <w:lang w:val="en-GB" w:eastAsia="zh-CN"/>
              </w:rPr>
              <w:t>musim-NeedForGapsInfoNR</w:t>
            </w:r>
            <w:proofErr w:type="spellEnd"/>
            <w:r>
              <w:rPr>
                <w:rFonts w:ascii="Arial" w:eastAsiaTheme="minorEastAsia" w:hAnsi="Arial" w:cs="Arial"/>
                <w:sz w:val="18"/>
                <w:szCs w:val="18"/>
                <w:lang w:val="en-GB" w:eastAsia="zh-CN"/>
              </w:rPr>
              <w:t xml:space="preserve"> is also part of MUSIM assistance information for temporary capability restriction based on procedure text, so </w:t>
            </w:r>
            <w:proofErr w:type="spellStart"/>
            <w:r w:rsidRPr="00BF4397">
              <w:rPr>
                <w:rFonts w:ascii="Arial" w:eastAsiaTheme="minorEastAsia" w:hAnsi="Arial" w:cs="Arial"/>
                <w:i/>
                <w:iCs/>
                <w:sz w:val="18"/>
                <w:szCs w:val="18"/>
                <w:lang w:val="en-GB" w:eastAsia="zh-CN"/>
              </w:rPr>
              <w:t>musim-NeedForGapsInfoN</w:t>
            </w:r>
            <w:proofErr w:type="spellEnd"/>
            <w:r>
              <w:rPr>
                <w:rFonts w:ascii="Arial" w:eastAsiaTheme="minorEastAsia" w:hAnsi="Arial" w:cs="Arial"/>
                <w:sz w:val="18"/>
                <w:szCs w:val="18"/>
                <w:lang w:val="en-GB" w:eastAsia="zh-CN"/>
              </w:rPr>
              <w:t xml:space="preserve"> IE is put in the wrong place.</w:t>
            </w:r>
          </w:p>
        </w:tc>
        <w:tc>
          <w:tcPr>
            <w:tcW w:w="2410" w:type="dxa"/>
          </w:tcPr>
          <w:p w14:paraId="06D1F018"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Put </w:t>
            </w:r>
            <w:proofErr w:type="spellStart"/>
            <w:r w:rsidRPr="00BF4397">
              <w:rPr>
                <w:rFonts w:ascii="Arial" w:eastAsiaTheme="minorEastAsia" w:hAnsi="Arial" w:cs="Arial"/>
                <w:i/>
                <w:iCs/>
                <w:sz w:val="18"/>
                <w:szCs w:val="18"/>
                <w:lang w:val="en-GB" w:eastAsia="zh-CN"/>
              </w:rPr>
              <w:t>musim-NeedForGapsInfoNR</w:t>
            </w:r>
            <w:proofErr w:type="spellEnd"/>
            <w:r>
              <w:rPr>
                <w:rFonts w:ascii="Arial" w:eastAsiaTheme="minorEastAsia" w:hAnsi="Arial" w:cs="Arial"/>
                <w:sz w:val="18"/>
                <w:szCs w:val="18"/>
                <w:lang w:val="en-GB" w:eastAsia="zh-CN"/>
              </w:rPr>
              <w:t xml:space="preserve"> IE into MUSIM-CapRestriction-r18 IE.</w:t>
            </w:r>
          </w:p>
        </w:tc>
        <w:tc>
          <w:tcPr>
            <w:tcW w:w="2976" w:type="dxa"/>
          </w:tcPr>
          <w:p w14:paraId="3EF48197"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Related to open issue, can be discussed based on contribution.</w:t>
            </w:r>
          </w:p>
        </w:tc>
        <w:tc>
          <w:tcPr>
            <w:tcW w:w="1447" w:type="dxa"/>
          </w:tcPr>
          <w:p w14:paraId="451C5286"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All</w:t>
            </w:r>
          </w:p>
        </w:tc>
        <w:tc>
          <w:tcPr>
            <w:tcW w:w="2522" w:type="dxa"/>
          </w:tcPr>
          <w:p w14:paraId="6A96C242" w14:textId="77777777" w:rsidR="00C0299F" w:rsidRDefault="00C0299F">
            <w:pPr>
              <w:pStyle w:val="BodyText"/>
              <w:jc w:val="center"/>
              <w:rPr>
                <w:rFonts w:ascii="Arial" w:eastAsiaTheme="minorEastAsia" w:hAnsi="Arial" w:cs="Arial"/>
                <w:sz w:val="18"/>
                <w:szCs w:val="18"/>
                <w:lang w:val="en-GB" w:eastAsia="zh-CN"/>
              </w:rPr>
            </w:pPr>
          </w:p>
        </w:tc>
      </w:tr>
      <w:tr w:rsidR="00C0299F" w14:paraId="040CB59A" w14:textId="77777777" w:rsidTr="00A24261">
        <w:tc>
          <w:tcPr>
            <w:tcW w:w="675" w:type="dxa"/>
          </w:tcPr>
          <w:p w14:paraId="1062641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Q622</w:t>
            </w:r>
          </w:p>
        </w:tc>
        <w:tc>
          <w:tcPr>
            <w:tcW w:w="880" w:type="dxa"/>
          </w:tcPr>
          <w:p w14:paraId="29A6788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QC (Umesh)</w:t>
            </w:r>
          </w:p>
        </w:tc>
        <w:tc>
          <w:tcPr>
            <w:tcW w:w="567" w:type="dxa"/>
          </w:tcPr>
          <w:p w14:paraId="726BD43F"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2DBA6DF9"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6419B150"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48B42B52"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The </w:t>
            </w:r>
            <w:proofErr w:type="spellStart"/>
            <w:r>
              <w:rPr>
                <w:rFonts w:ascii="Arial" w:eastAsiaTheme="minorEastAsia" w:hAnsi="Arial" w:cs="Arial"/>
                <w:sz w:val="18"/>
                <w:szCs w:val="18"/>
                <w:lang w:val="en-GB" w:eastAsia="zh-CN"/>
              </w:rPr>
              <w:t>signaling</w:t>
            </w:r>
            <w:proofErr w:type="spellEnd"/>
            <w:r>
              <w:rPr>
                <w:rFonts w:ascii="Arial" w:eastAsiaTheme="minorEastAsia" w:hAnsi="Arial" w:cs="Arial"/>
                <w:sz w:val="18"/>
                <w:szCs w:val="18"/>
                <w:lang w:val="en-GB" w:eastAsia="zh-CN"/>
              </w:rPr>
              <w:t xml:space="preserve"> does not allow requesting the release of all MCG and SCG cells.</w:t>
            </w:r>
          </w:p>
        </w:tc>
        <w:tc>
          <w:tcPr>
            <w:tcW w:w="2410" w:type="dxa"/>
          </w:tcPr>
          <w:p w14:paraId="42EEB9C9"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Use separate </w:t>
            </w:r>
            <w:proofErr w:type="spellStart"/>
            <w:r>
              <w:rPr>
                <w:rFonts w:ascii="Arial" w:eastAsiaTheme="minorEastAsia" w:hAnsi="Arial" w:cs="Arial"/>
                <w:sz w:val="18"/>
                <w:szCs w:val="18"/>
                <w:lang w:val="en-GB" w:eastAsia="zh-CN"/>
              </w:rPr>
              <w:t>musim</w:t>
            </w:r>
            <w:proofErr w:type="spellEnd"/>
            <w:r>
              <w:rPr>
                <w:rFonts w:ascii="Arial" w:eastAsiaTheme="minorEastAsia" w:hAnsi="Arial" w:cs="Arial"/>
                <w:sz w:val="18"/>
                <w:szCs w:val="18"/>
                <w:lang w:val="en-GB" w:eastAsia="zh-CN"/>
              </w:rPr>
              <w:t xml:space="preserve">-MCG- CellToRelease-r18 and musim-SCG-CellToRelease-r18. Note that [C019] proposes to </w:t>
            </w:r>
            <w:proofErr w:type="spellStart"/>
            <w:r>
              <w:rPr>
                <w:rFonts w:ascii="Arial" w:eastAsiaTheme="minorEastAsia" w:hAnsi="Arial" w:cs="Arial"/>
                <w:sz w:val="18"/>
                <w:szCs w:val="18"/>
                <w:lang w:val="en-GB" w:eastAsia="zh-CN"/>
              </w:rPr>
              <w:t>increaes</w:t>
            </w:r>
            <w:proofErr w:type="spellEnd"/>
            <w:r>
              <w:rPr>
                <w:rFonts w:ascii="Arial" w:eastAsiaTheme="minorEastAsia" w:hAnsi="Arial" w:cs="Arial"/>
                <w:sz w:val="18"/>
                <w:szCs w:val="18"/>
                <w:lang w:val="en-GB" w:eastAsia="zh-CN"/>
              </w:rPr>
              <w:t xml:space="preserve"> the size of MUSIM-CellToRelease-r18 to </w:t>
            </w:r>
            <w:proofErr w:type="spellStart"/>
            <w:r w:rsidRPr="00BF4397">
              <w:rPr>
                <w:rFonts w:ascii="Arial" w:eastAsiaTheme="minorEastAsia" w:hAnsi="Arial" w:cs="Arial"/>
                <w:i/>
                <w:iCs/>
                <w:sz w:val="18"/>
                <w:szCs w:val="18"/>
                <w:lang w:val="en-GB" w:eastAsia="zh-CN"/>
              </w:rPr>
              <w:t>maxNrofServingCells</w:t>
            </w:r>
            <w:proofErr w:type="spellEnd"/>
            <w:r>
              <w:rPr>
                <w:rFonts w:ascii="Arial" w:eastAsiaTheme="minorEastAsia" w:hAnsi="Arial" w:cs="Arial"/>
                <w:sz w:val="18"/>
                <w:szCs w:val="18"/>
                <w:lang w:val="en-GB" w:eastAsia="zh-CN"/>
              </w:rPr>
              <w:t>. If we go that way, we can add an IE to indicate "MCG or SCG".</w:t>
            </w:r>
          </w:p>
        </w:tc>
        <w:tc>
          <w:tcPr>
            <w:tcW w:w="2976" w:type="dxa"/>
          </w:tcPr>
          <w:p w14:paraId="5B5A3B6B"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Rapporteur thinks this is not simple class 1 update, so proposes to discuss this before applying the proposed changes</w:t>
            </w:r>
          </w:p>
        </w:tc>
        <w:tc>
          <w:tcPr>
            <w:tcW w:w="1447" w:type="dxa"/>
          </w:tcPr>
          <w:p w14:paraId="2FA66B3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QC</w:t>
            </w:r>
          </w:p>
        </w:tc>
        <w:tc>
          <w:tcPr>
            <w:tcW w:w="2522" w:type="dxa"/>
          </w:tcPr>
          <w:p w14:paraId="1E6AD8D2" w14:textId="77777777" w:rsidR="00C0299F" w:rsidRDefault="00C0299F">
            <w:pPr>
              <w:pStyle w:val="BodyText"/>
              <w:jc w:val="center"/>
              <w:rPr>
                <w:rFonts w:ascii="Arial" w:eastAsiaTheme="minorEastAsia" w:hAnsi="Arial" w:cs="Arial"/>
                <w:sz w:val="18"/>
                <w:szCs w:val="18"/>
                <w:lang w:val="en-GB" w:eastAsia="zh-CN"/>
              </w:rPr>
            </w:pPr>
          </w:p>
        </w:tc>
      </w:tr>
      <w:tr w:rsidR="00C0299F" w14:paraId="1FDBC9FD" w14:textId="77777777" w:rsidTr="00A24261">
        <w:tc>
          <w:tcPr>
            <w:tcW w:w="675" w:type="dxa"/>
          </w:tcPr>
          <w:p w14:paraId="769F8918"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C019</w:t>
            </w:r>
          </w:p>
        </w:tc>
        <w:tc>
          <w:tcPr>
            <w:tcW w:w="880" w:type="dxa"/>
          </w:tcPr>
          <w:p w14:paraId="615B47B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05DC1EC4"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894F76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35E41F15"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B893B5A" w14:textId="77777777" w:rsidR="00C0299F" w:rsidRDefault="00000000">
            <w:pPr>
              <w:pStyle w:val="BodyText"/>
              <w:jc w:val="left"/>
              <w:rPr>
                <w:rFonts w:ascii="Arial" w:eastAsiaTheme="minorEastAsia" w:hAnsi="Arial" w:cs="Arial"/>
                <w:sz w:val="18"/>
                <w:szCs w:val="18"/>
                <w:lang w:val="en-GB" w:eastAsia="zh-CN"/>
              </w:rPr>
            </w:pPr>
            <w:proofErr w:type="spellStart"/>
            <w:r w:rsidRPr="00BF4397">
              <w:rPr>
                <w:rFonts w:ascii="Arial" w:eastAsiaTheme="minorEastAsia" w:hAnsi="Arial" w:cs="Arial"/>
                <w:i/>
                <w:iCs/>
                <w:sz w:val="18"/>
                <w:szCs w:val="18"/>
                <w:lang w:val="en-GB" w:eastAsia="zh-CN"/>
              </w:rPr>
              <w:t>maxNrofSCells</w:t>
            </w:r>
            <w:proofErr w:type="spellEnd"/>
            <w:r>
              <w:rPr>
                <w:rFonts w:ascii="Arial" w:eastAsiaTheme="minorEastAsia" w:hAnsi="Arial" w:cs="Arial"/>
                <w:sz w:val="18"/>
                <w:szCs w:val="18"/>
                <w:lang w:val="en-GB" w:eastAsia="zh-CN"/>
              </w:rPr>
              <w:t xml:space="preserve"> is “Max number of secondary serving cells per cell group”, here </w:t>
            </w:r>
            <w:proofErr w:type="spellStart"/>
            <w:r w:rsidRPr="00BF4397">
              <w:rPr>
                <w:rFonts w:ascii="Arial" w:eastAsiaTheme="minorEastAsia" w:hAnsi="Arial" w:cs="Arial"/>
                <w:i/>
                <w:iCs/>
                <w:sz w:val="18"/>
                <w:szCs w:val="18"/>
                <w:lang w:val="en-GB" w:eastAsia="zh-CN"/>
              </w:rPr>
              <w:lastRenderedPageBreak/>
              <w:t>maxNrofServingCells</w:t>
            </w:r>
            <w:proofErr w:type="spellEnd"/>
            <w:r>
              <w:rPr>
                <w:rFonts w:ascii="Arial" w:eastAsiaTheme="minorEastAsia" w:hAnsi="Arial" w:cs="Arial"/>
                <w:sz w:val="18"/>
                <w:szCs w:val="18"/>
                <w:lang w:val="en-GB" w:eastAsia="zh-CN"/>
              </w:rPr>
              <w:t xml:space="preserve"> should be used instead, as it’s across cell groups.</w:t>
            </w:r>
          </w:p>
        </w:tc>
        <w:tc>
          <w:tcPr>
            <w:tcW w:w="2410" w:type="dxa"/>
          </w:tcPr>
          <w:p w14:paraId="2AB6B38E" w14:textId="77777777" w:rsidR="00C0299F" w:rsidRDefault="00000000">
            <w:pPr>
              <w:pStyle w:val="BodyText"/>
              <w:jc w:val="left"/>
              <w:rPr>
                <w:rFonts w:ascii="Arial" w:eastAsiaTheme="minorEastAsia" w:hAnsi="Arial" w:cs="Arial"/>
                <w:sz w:val="18"/>
                <w:szCs w:val="18"/>
                <w:lang w:val="en-GB" w:eastAsia="zh-CN"/>
              </w:rPr>
            </w:pPr>
            <w:proofErr w:type="spellStart"/>
            <w:r w:rsidRPr="00BF4397">
              <w:rPr>
                <w:rFonts w:ascii="Arial" w:eastAsiaTheme="minorEastAsia" w:hAnsi="Arial" w:cs="Arial"/>
                <w:i/>
                <w:iCs/>
                <w:sz w:val="18"/>
                <w:szCs w:val="18"/>
                <w:lang w:val="en-GB" w:eastAsia="zh-CN"/>
              </w:rPr>
              <w:lastRenderedPageBreak/>
              <w:t>maxNrofSCells</w:t>
            </w:r>
            <w:proofErr w:type="spellEnd"/>
            <w:r>
              <w:rPr>
                <w:rFonts w:ascii="Arial" w:eastAsiaTheme="minorEastAsia" w:hAnsi="Arial" w:cs="Arial"/>
                <w:sz w:val="18"/>
                <w:szCs w:val="18"/>
                <w:lang w:val="en-GB" w:eastAsia="zh-CN"/>
              </w:rPr>
              <w:t xml:space="preserve"> is replaced by </w:t>
            </w:r>
            <w:proofErr w:type="spellStart"/>
            <w:r w:rsidRPr="00BF4397">
              <w:rPr>
                <w:rFonts w:ascii="Arial" w:eastAsiaTheme="minorEastAsia" w:hAnsi="Arial" w:cs="Arial"/>
                <w:i/>
                <w:iCs/>
                <w:sz w:val="18"/>
                <w:szCs w:val="18"/>
                <w:lang w:val="en-GB" w:eastAsia="zh-CN"/>
              </w:rPr>
              <w:t>maxNrofServingCells</w:t>
            </w:r>
            <w:proofErr w:type="spellEnd"/>
            <w:r>
              <w:rPr>
                <w:rFonts w:ascii="Arial" w:eastAsiaTheme="minorEastAsia" w:hAnsi="Arial" w:cs="Arial"/>
                <w:sz w:val="18"/>
                <w:szCs w:val="18"/>
                <w:lang w:val="en-GB" w:eastAsia="zh-CN"/>
              </w:rPr>
              <w:t>.</w:t>
            </w:r>
          </w:p>
        </w:tc>
        <w:tc>
          <w:tcPr>
            <w:tcW w:w="2976" w:type="dxa"/>
          </w:tcPr>
          <w:p w14:paraId="3E13097B" w14:textId="77777777" w:rsidR="00C0299F" w:rsidRDefault="00C0299F">
            <w:pPr>
              <w:pStyle w:val="BodyText"/>
              <w:jc w:val="left"/>
              <w:rPr>
                <w:rFonts w:ascii="Arial" w:eastAsiaTheme="minorEastAsia" w:hAnsi="Arial" w:cs="Arial"/>
                <w:sz w:val="18"/>
                <w:szCs w:val="18"/>
                <w:lang w:val="en-GB" w:eastAsia="zh-CN"/>
              </w:rPr>
            </w:pPr>
          </w:p>
        </w:tc>
        <w:tc>
          <w:tcPr>
            <w:tcW w:w="1447" w:type="dxa"/>
          </w:tcPr>
          <w:p w14:paraId="7B5F84AE"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1A71EE9D" w14:textId="77777777" w:rsidR="00C0299F" w:rsidRDefault="00C0299F">
            <w:pPr>
              <w:pStyle w:val="BodyText"/>
              <w:jc w:val="center"/>
              <w:rPr>
                <w:rFonts w:ascii="Arial" w:eastAsiaTheme="minorEastAsia" w:hAnsi="Arial" w:cs="Arial"/>
                <w:sz w:val="18"/>
                <w:szCs w:val="18"/>
                <w:lang w:val="en-GB" w:eastAsia="zh-CN"/>
              </w:rPr>
            </w:pPr>
          </w:p>
        </w:tc>
      </w:tr>
      <w:tr w:rsidR="00C0299F" w14:paraId="0174650C" w14:textId="77777777" w:rsidTr="00A24261">
        <w:tc>
          <w:tcPr>
            <w:tcW w:w="675" w:type="dxa"/>
          </w:tcPr>
          <w:p w14:paraId="4DE0B74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C020</w:t>
            </w:r>
          </w:p>
        </w:tc>
        <w:tc>
          <w:tcPr>
            <w:tcW w:w="880" w:type="dxa"/>
          </w:tcPr>
          <w:p w14:paraId="40E47D8E"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18B18B1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E32281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15396E7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574FE9B4"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this should be an index of all serving cells, not only for </w:t>
            </w:r>
            <w:proofErr w:type="spellStart"/>
            <w:r>
              <w:rPr>
                <w:rFonts w:ascii="Arial" w:eastAsiaTheme="minorEastAsia" w:hAnsi="Arial" w:cs="Arial"/>
                <w:sz w:val="18"/>
                <w:szCs w:val="18"/>
                <w:lang w:val="en-GB" w:eastAsia="zh-CN"/>
              </w:rPr>
              <w:t>SCell</w:t>
            </w:r>
            <w:proofErr w:type="spellEnd"/>
            <w:r>
              <w:rPr>
                <w:rFonts w:ascii="Arial" w:eastAsiaTheme="minorEastAsia" w:hAnsi="Arial" w:cs="Arial"/>
                <w:sz w:val="18"/>
                <w:szCs w:val="18"/>
                <w:lang w:val="en-GB" w:eastAsia="zh-CN"/>
              </w:rPr>
              <w:t>.</w:t>
            </w:r>
          </w:p>
        </w:tc>
        <w:tc>
          <w:tcPr>
            <w:tcW w:w="2410" w:type="dxa"/>
          </w:tcPr>
          <w:p w14:paraId="2FC57EC0"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the field name should be changed to “musim-ServCellIndex-r18”.</w:t>
            </w:r>
          </w:p>
        </w:tc>
        <w:tc>
          <w:tcPr>
            <w:tcW w:w="2976" w:type="dxa"/>
          </w:tcPr>
          <w:p w14:paraId="469C55DB"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v26: Agre</w:t>
            </w:r>
          </w:p>
        </w:tc>
        <w:tc>
          <w:tcPr>
            <w:tcW w:w="1447" w:type="dxa"/>
          </w:tcPr>
          <w:p w14:paraId="76967EAF"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0686EE66" w14:textId="77777777" w:rsidR="00C0299F" w:rsidRDefault="00C0299F">
            <w:pPr>
              <w:pStyle w:val="BodyText"/>
              <w:jc w:val="center"/>
              <w:rPr>
                <w:rFonts w:ascii="Arial" w:eastAsiaTheme="minorEastAsia" w:hAnsi="Arial" w:cs="Arial"/>
                <w:sz w:val="18"/>
                <w:szCs w:val="18"/>
                <w:lang w:val="en-GB" w:eastAsia="zh-CN"/>
              </w:rPr>
            </w:pPr>
          </w:p>
        </w:tc>
      </w:tr>
      <w:tr w:rsidR="00C0299F" w14:paraId="28F2231E" w14:textId="77777777" w:rsidTr="00A24261">
        <w:tc>
          <w:tcPr>
            <w:tcW w:w="675" w:type="dxa"/>
          </w:tcPr>
          <w:p w14:paraId="6955345B"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C021</w:t>
            </w:r>
          </w:p>
        </w:tc>
        <w:tc>
          <w:tcPr>
            <w:tcW w:w="880" w:type="dxa"/>
          </w:tcPr>
          <w:p w14:paraId="04C66D57"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4B5D5F39"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81AE586"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1AE41B07" w14:textId="77777777" w:rsidR="00C0299F" w:rsidRDefault="00C0299F">
            <w:pPr>
              <w:pStyle w:val="BodyText"/>
              <w:jc w:val="center"/>
              <w:rPr>
                <w:rFonts w:ascii="Arial" w:eastAsiaTheme="minorEastAsia" w:hAnsi="Arial" w:cs="Arial"/>
                <w:sz w:val="18"/>
                <w:szCs w:val="18"/>
                <w:lang w:val="en-GB" w:eastAsia="zh-CN"/>
              </w:rPr>
            </w:pPr>
          </w:p>
        </w:tc>
        <w:tc>
          <w:tcPr>
            <w:tcW w:w="2268" w:type="dxa"/>
          </w:tcPr>
          <w:p w14:paraId="3BED8AC0"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actually</w:t>
            </w:r>
            <w:proofErr w:type="gramEnd"/>
            <w:r>
              <w:rPr>
                <w:rFonts w:ascii="Arial" w:eastAsiaTheme="minorEastAsia" w:hAnsi="Arial" w:cs="Arial"/>
                <w:sz w:val="18"/>
                <w:szCs w:val="18"/>
                <w:lang w:val="en-GB" w:eastAsia="zh-CN"/>
              </w:rPr>
              <w:t xml:space="preserve"> this is a band combination list, not a band list.</w:t>
            </w:r>
          </w:p>
        </w:tc>
        <w:tc>
          <w:tcPr>
            <w:tcW w:w="2410" w:type="dxa"/>
          </w:tcPr>
          <w:p w14:paraId="22F0ABDD"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update the field name to “MUSIM-AffectedBandCombList-r18”.</w:t>
            </w:r>
          </w:p>
        </w:tc>
        <w:tc>
          <w:tcPr>
            <w:tcW w:w="2976" w:type="dxa"/>
          </w:tcPr>
          <w:p w14:paraId="05FDF509"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There was previous comments  to change "AffectedBandCombList-r18" to "AffectedBandsList-r18"</w:t>
            </w:r>
          </w:p>
        </w:tc>
        <w:tc>
          <w:tcPr>
            <w:tcW w:w="1447" w:type="dxa"/>
          </w:tcPr>
          <w:p w14:paraId="7AAE1323"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032120C0" w14:textId="77777777" w:rsidR="00C0299F" w:rsidRDefault="00C0299F">
            <w:pPr>
              <w:pStyle w:val="BodyText"/>
              <w:jc w:val="center"/>
              <w:rPr>
                <w:rFonts w:ascii="Arial" w:eastAsiaTheme="minorEastAsia" w:hAnsi="Arial" w:cs="Arial"/>
                <w:sz w:val="18"/>
                <w:szCs w:val="18"/>
                <w:lang w:val="en-GB" w:eastAsia="zh-CN"/>
              </w:rPr>
            </w:pPr>
          </w:p>
        </w:tc>
      </w:tr>
      <w:tr w:rsidR="00C0299F" w14:paraId="25D6F94F" w14:textId="77777777" w:rsidTr="00A24261">
        <w:tc>
          <w:tcPr>
            <w:tcW w:w="675" w:type="dxa"/>
          </w:tcPr>
          <w:p w14:paraId="6C3A06AC"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H038</w:t>
            </w:r>
          </w:p>
        </w:tc>
        <w:tc>
          <w:tcPr>
            <w:tcW w:w="880" w:type="dxa"/>
          </w:tcPr>
          <w:p w14:paraId="091EDDF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(Rama Kumar)</w:t>
            </w:r>
          </w:p>
        </w:tc>
        <w:tc>
          <w:tcPr>
            <w:tcW w:w="567" w:type="dxa"/>
          </w:tcPr>
          <w:p w14:paraId="0036DCCD"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3C14631"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38AE959A" w14:textId="77777777" w:rsidR="00C0299F" w:rsidRDefault="00000000">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1CAE07F8"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Wrong list size</w:t>
            </w:r>
          </w:p>
        </w:tc>
        <w:tc>
          <w:tcPr>
            <w:tcW w:w="2410" w:type="dxa"/>
          </w:tcPr>
          <w:p w14:paraId="5B747275"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NW provides Candidate Band List () which is a list of maximum 8 </w:t>
            </w:r>
            <w:proofErr w:type="spellStart"/>
            <w:r w:rsidRPr="00BF4397">
              <w:rPr>
                <w:rFonts w:ascii="Arial" w:eastAsiaTheme="minorEastAsia" w:hAnsi="Arial" w:cs="Arial"/>
                <w:i/>
                <w:iCs/>
                <w:sz w:val="18"/>
                <w:szCs w:val="18"/>
                <w:lang w:val="en-GB" w:eastAsia="zh-CN"/>
              </w:rPr>
              <w:t>FreqBandIndicatorNR</w:t>
            </w:r>
            <w:proofErr w:type="spellEnd"/>
            <w:r>
              <w:rPr>
                <w:rFonts w:ascii="Arial" w:eastAsiaTheme="minorEastAsia" w:hAnsi="Arial" w:cs="Arial"/>
                <w:sz w:val="18"/>
                <w:szCs w:val="18"/>
                <w:lang w:val="en-GB" w:eastAsia="zh-CN"/>
              </w:rPr>
              <w:t xml:space="preserve">. </w:t>
            </w:r>
            <w:proofErr w:type="gramStart"/>
            <w:r>
              <w:rPr>
                <w:rFonts w:ascii="Arial" w:eastAsiaTheme="minorEastAsia" w:hAnsi="Arial" w:cs="Arial"/>
                <w:sz w:val="18"/>
                <w:szCs w:val="18"/>
                <w:lang w:val="en-GB" w:eastAsia="zh-CN"/>
              </w:rPr>
              <w:t>So</w:t>
            </w:r>
            <w:proofErr w:type="gramEnd"/>
            <w:r>
              <w:rPr>
                <w:rFonts w:ascii="Arial" w:eastAsiaTheme="minorEastAsia" w:hAnsi="Arial" w:cs="Arial"/>
                <w:sz w:val="18"/>
                <w:szCs w:val="18"/>
                <w:lang w:val="en-GB" w:eastAsia="zh-CN"/>
              </w:rPr>
              <w:t xml:space="preserve"> the possible band </w:t>
            </w:r>
            <w:proofErr w:type="spellStart"/>
            <w:r>
              <w:rPr>
                <w:rFonts w:ascii="Arial" w:eastAsiaTheme="minorEastAsia" w:hAnsi="Arial" w:cs="Arial"/>
                <w:sz w:val="18"/>
                <w:szCs w:val="18"/>
                <w:lang w:val="en-GB" w:eastAsia="zh-CN"/>
              </w:rPr>
              <w:t>combantions</w:t>
            </w:r>
            <w:proofErr w:type="spellEnd"/>
            <w:r>
              <w:rPr>
                <w:rFonts w:ascii="Arial" w:eastAsiaTheme="minorEastAsia" w:hAnsi="Arial" w:cs="Arial"/>
                <w:sz w:val="18"/>
                <w:szCs w:val="18"/>
                <w:lang w:val="en-GB" w:eastAsia="zh-CN"/>
              </w:rPr>
              <w:t xml:space="preserve"> are maximum 255. We think that “</w:t>
            </w:r>
            <w:proofErr w:type="spellStart"/>
            <w:r w:rsidRPr="00BF4397">
              <w:rPr>
                <w:rFonts w:ascii="Arial" w:eastAsiaTheme="minorEastAsia" w:hAnsi="Arial" w:cs="Arial"/>
                <w:i/>
                <w:iCs/>
                <w:sz w:val="18"/>
                <w:szCs w:val="18"/>
                <w:lang w:val="en-GB" w:eastAsia="zh-CN"/>
              </w:rPr>
              <w:t>maxBandComb</w:t>
            </w:r>
            <w:proofErr w:type="spellEnd"/>
            <w:r>
              <w:rPr>
                <w:rFonts w:ascii="Arial" w:eastAsiaTheme="minorEastAsia" w:hAnsi="Arial" w:cs="Arial"/>
                <w:sz w:val="18"/>
                <w:szCs w:val="18"/>
                <w:lang w:val="en-GB" w:eastAsia="zh-CN"/>
              </w:rPr>
              <w:t xml:space="preserve"> = 65536” is not needed for MUSIM purpose. Suggest </w:t>
            </w:r>
            <w:proofErr w:type="gramStart"/>
            <w:r>
              <w:rPr>
                <w:rFonts w:ascii="Arial" w:eastAsiaTheme="minorEastAsia" w:hAnsi="Arial" w:cs="Arial"/>
                <w:sz w:val="18"/>
                <w:szCs w:val="18"/>
                <w:lang w:val="en-GB" w:eastAsia="zh-CN"/>
              </w:rPr>
              <w:t>to define</w:t>
            </w:r>
            <w:proofErr w:type="gramEnd"/>
            <w:r>
              <w:rPr>
                <w:rFonts w:ascii="Arial" w:eastAsiaTheme="minorEastAsia" w:hAnsi="Arial" w:cs="Arial"/>
                <w:sz w:val="18"/>
                <w:szCs w:val="18"/>
                <w:lang w:val="en-GB" w:eastAsia="zh-CN"/>
              </w:rPr>
              <w:t xml:space="preserve"> “musim-maxBandComb-r18 with value 255”.</w:t>
            </w:r>
          </w:p>
          <w:p w14:paraId="1D57E9A4" w14:textId="77777777" w:rsidR="00C0299F" w:rsidRDefault="00C0299F">
            <w:pPr>
              <w:pStyle w:val="BodyText"/>
              <w:jc w:val="left"/>
              <w:rPr>
                <w:rFonts w:ascii="Arial" w:eastAsiaTheme="minorEastAsia" w:hAnsi="Arial" w:cs="Arial"/>
                <w:sz w:val="18"/>
                <w:szCs w:val="18"/>
                <w:lang w:val="en-GB" w:eastAsia="zh-CN"/>
              </w:rPr>
            </w:pPr>
          </w:p>
          <w:p w14:paraId="50AB0B13"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Change to:</w:t>
            </w:r>
          </w:p>
          <w:p w14:paraId="4CD4B137" w14:textId="77777777" w:rsidR="00C0299F" w:rsidRDefault="00000000">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musim-maxBandComb-r18</w:t>
            </w:r>
          </w:p>
        </w:tc>
        <w:tc>
          <w:tcPr>
            <w:tcW w:w="2976" w:type="dxa"/>
          </w:tcPr>
          <w:p w14:paraId="169F789A" w14:textId="77777777" w:rsidR="00C0299F" w:rsidRDefault="00000000">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:But this seems to insinuate the Candidate Band List introduced for MUSIM be mandatory field.</w:t>
            </w:r>
          </w:p>
        </w:tc>
        <w:tc>
          <w:tcPr>
            <w:tcW w:w="1447" w:type="dxa"/>
          </w:tcPr>
          <w:p w14:paraId="7EE27BD1" w14:textId="77777777" w:rsidR="00C0299F" w:rsidRDefault="00C0299F">
            <w:pPr>
              <w:pStyle w:val="BodyText"/>
              <w:jc w:val="left"/>
              <w:rPr>
                <w:rFonts w:ascii="Arial" w:eastAsiaTheme="minorEastAsia" w:hAnsi="Arial" w:cs="Arial"/>
                <w:sz w:val="18"/>
                <w:szCs w:val="18"/>
                <w:lang w:val="en-GB" w:eastAsia="zh-CN"/>
              </w:rPr>
            </w:pPr>
          </w:p>
        </w:tc>
        <w:tc>
          <w:tcPr>
            <w:tcW w:w="2522" w:type="dxa"/>
          </w:tcPr>
          <w:p w14:paraId="51B4F2E4" w14:textId="77777777" w:rsidR="00C0299F" w:rsidRDefault="00C0299F">
            <w:pPr>
              <w:pStyle w:val="BodyText"/>
              <w:jc w:val="center"/>
              <w:rPr>
                <w:rFonts w:ascii="Arial" w:eastAsiaTheme="minorEastAsia" w:hAnsi="Arial" w:cs="Arial"/>
                <w:sz w:val="18"/>
                <w:szCs w:val="18"/>
                <w:lang w:val="en-GB" w:eastAsia="zh-CN"/>
              </w:rPr>
            </w:pPr>
          </w:p>
        </w:tc>
      </w:tr>
      <w:tr w:rsidR="00711951" w14:paraId="2A68F1B9" w14:textId="77777777" w:rsidTr="00A24261">
        <w:tc>
          <w:tcPr>
            <w:tcW w:w="675" w:type="dxa"/>
          </w:tcPr>
          <w:p w14:paraId="419053AB" w14:textId="54C6C1A0" w:rsidR="00711951" w:rsidRDefault="00711951" w:rsidP="00711951">
            <w:pPr>
              <w:pStyle w:val="BodyText"/>
              <w:jc w:val="center"/>
              <w:rPr>
                <w:rFonts w:ascii="Arial" w:eastAsiaTheme="minorEastAsia" w:hAnsi="Arial" w:cs="Arial"/>
                <w:sz w:val="18"/>
                <w:szCs w:val="18"/>
                <w:lang w:val="en-GB" w:eastAsia="zh-CN"/>
              </w:rPr>
            </w:pPr>
            <w:r w:rsidRPr="00B865FB">
              <w:rPr>
                <w:rFonts w:ascii="Arial" w:eastAsiaTheme="minorEastAsia" w:hAnsi="Arial" w:cs="Arial"/>
                <w:sz w:val="18"/>
                <w:szCs w:val="18"/>
                <w:lang w:val="en-GB" w:eastAsia="zh-CN"/>
              </w:rPr>
              <w:t>S858</w:t>
            </w:r>
          </w:p>
        </w:tc>
        <w:tc>
          <w:tcPr>
            <w:tcW w:w="880" w:type="dxa"/>
          </w:tcPr>
          <w:p w14:paraId="58E69E30" w14:textId="67FF0857" w:rsidR="00711951" w:rsidRDefault="00711951" w:rsidP="00711951">
            <w:pPr>
              <w:pStyle w:val="BodyText"/>
              <w:jc w:val="center"/>
              <w:rPr>
                <w:rFonts w:ascii="Arial" w:eastAsiaTheme="minorEastAsia" w:hAnsi="Arial" w:cs="Arial"/>
                <w:sz w:val="18"/>
                <w:szCs w:val="18"/>
                <w:lang w:val="en-GB" w:eastAsia="zh-CN"/>
              </w:rPr>
            </w:pPr>
            <w:r w:rsidRPr="00B865FB">
              <w:rPr>
                <w:rFonts w:ascii="Arial" w:eastAsiaTheme="minorEastAsia" w:hAnsi="Arial" w:cs="Arial"/>
                <w:sz w:val="18"/>
                <w:szCs w:val="18"/>
                <w:lang w:val="en-GB" w:eastAsia="zh-CN"/>
              </w:rPr>
              <w:t>Samsung (Sangyeob)</w:t>
            </w:r>
          </w:p>
        </w:tc>
        <w:tc>
          <w:tcPr>
            <w:tcW w:w="567" w:type="dxa"/>
          </w:tcPr>
          <w:p w14:paraId="224F73D4" w14:textId="3DEFDD0E"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D1B3E11" w14:textId="360027B2"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3EFFA7B0" w14:textId="77777777" w:rsidR="00711951" w:rsidRDefault="00711951" w:rsidP="00711951">
            <w:pPr>
              <w:jc w:val="center"/>
              <w:rPr>
                <w:rFonts w:ascii="Aptos Narrow" w:hAnsi="Aptos Narrow"/>
                <w:color w:val="000000"/>
                <w:sz w:val="22"/>
                <w:szCs w:val="22"/>
                <w:lang w:eastAsia="zh-CN"/>
              </w:rPr>
            </w:pPr>
            <w:r>
              <w:rPr>
                <w:rFonts w:ascii="Aptos Narrow" w:hAnsi="Aptos Narrow"/>
                <w:color w:val="000000"/>
                <w:sz w:val="22"/>
                <w:szCs w:val="22"/>
              </w:rPr>
              <w:t>Disc</w:t>
            </w:r>
          </w:p>
          <w:p w14:paraId="7928F8E6" w14:textId="77777777" w:rsidR="00711951" w:rsidRDefault="00711951" w:rsidP="00711951">
            <w:pPr>
              <w:pStyle w:val="BodyText"/>
              <w:jc w:val="center"/>
              <w:rPr>
                <w:rFonts w:ascii="Arial" w:eastAsiaTheme="minorEastAsia" w:hAnsi="Arial" w:cs="Arial"/>
                <w:sz w:val="18"/>
                <w:szCs w:val="18"/>
                <w:lang w:val="en-GB" w:eastAsia="zh-CN"/>
              </w:rPr>
            </w:pPr>
          </w:p>
        </w:tc>
        <w:tc>
          <w:tcPr>
            <w:tcW w:w="2268" w:type="dxa"/>
          </w:tcPr>
          <w:p w14:paraId="70D0E479" w14:textId="77777777" w:rsidR="00711951" w:rsidRPr="00B865FB" w:rsidRDefault="00711951" w:rsidP="00711951">
            <w:pPr>
              <w:pStyle w:val="BodyText"/>
              <w:rPr>
                <w:rFonts w:ascii="Arial" w:eastAsiaTheme="minorEastAsia" w:hAnsi="Arial" w:cs="Arial"/>
                <w:sz w:val="18"/>
                <w:szCs w:val="18"/>
                <w:lang w:val="en-GB" w:eastAsia="zh-CN"/>
              </w:rPr>
            </w:pPr>
            <w:r w:rsidRPr="00B865FB">
              <w:rPr>
                <w:rFonts w:ascii="Arial" w:eastAsiaTheme="minorEastAsia" w:hAnsi="Arial" w:cs="Arial"/>
                <w:sz w:val="18"/>
                <w:szCs w:val="18"/>
                <w:lang w:val="en-GB" w:eastAsia="zh-CN"/>
              </w:rPr>
              <w:t xml:space="preserve">It is specified in TS 38.133 </w:t>
            </w:r>
            <w:proofErr w:type="gramStart"/>
            <w:r w:rsidRPr="00B865FB">
              <w:rPr>
                <w:rFonts w:ascii="Arial" w:eastAsiaTheme="minorEastAsia" w:hAnsi="Arial" w:cs="Arial"/>
                <w:sz w:val="18"/>
                <w:szCs w:val="18"/>
                <w:lang w:val="en-GB" w:eastAsia="zh-CN"/>
              </w:rPr>
              <w:t>that</w:t>
            </w:r>
            <w:proofErr w:type="gramEnd"/>
            <w:r w:rsidRPr="00B865FB">
              <w:rPr>
                <w:rFonts w:ascii="Arial" w:eastAsiaTheme="minorEastAsia" w:hAnsi="Arial" w:cs="Arial"/>
                <w:sz w:val="18"/>
                <w:szCs w:val="18"/>
                <w:lang w:val="en-GB" w:eastAsia="zh-CN"/>
              </w:rPr>
              <w:t xml:space="preserve"> </w:t>
            </w:r>
          </w:p>
          <w:p w14:paraId="33E190E2" w14:textId="18D9F87C" w:rsidR="00711951" w:rsidRDefault="00711951" w:rsidP="00711951">
            <w:pPr>
              <w:pStyle w:val="BodyText"/>
              <w:jc w:val="left"/>
              <w:rPr>
                <w:rFonts w:ascii="Arial" w:eastAsiaTheme="minorEastAsia" w:hAnsi="Arial" w:cs="Arial"/>
                <w:sz w:val="18"/>
                <w:szCs w:val="18"/>
                <w:lang w:val="en-GB" w:eastAsia="zh-CN"/>
              </w:rPr>
            </w:pPr>
            <w:r w:rsidRPr="00B865FB">
              <w:rPr>
                <w:rFonts w:ascii="Arial" w:eastAsiaTheme="minorEastAsia" w:hAnsi="Arial" w:cs="Arial"/>
                <w:sz w:val="18"/>
                <w:szCs w:val="18"/>
                <w:lang w:val="en-GB" w:eastAsia="zh-CN"/>
              </w:rPr>
              <w:t>"If the use of “keep solution” is granted, the UE shall keep all colliding periodic and aperiodic MUSIM gaps irrespectively of the priority of the periodic MUSIM gaps."</w:t>
            </w:r>
          </w:p>
        </w:tc>
        <w:tc>
          <w:tcPr>
            <w:tcW w:w="2410" w:type="dxa"/>
          </w:tcPr>
          <w:p w14:paraId="6F7FF55B" w14:textId="7D1E70B4" w:rsidR="00711951" w:rsidRDefault="00711951" w:rsidP="00711951">
            <w:pPr>
              <w:pStyle w:val="BodyText"/>
              <w:jc w:val="left"/>
              <w:rPr>
                <w:rFonts w:ascii="Arial" w:eastAsiaTheme="minorEastAsia" w:hAnsi="Arial" w:cs="Arial"/>
                <w:sz w:val="18"/>
                <w:szCs w:val="18"/>
                <w:lang w:val="en-GB" w:eastAsia="zh-CN"/>
              </w:rPr>
            </w:pPr>
            <w:r w:rsidRPr="00B865FB">
              <w:rPr>
                <w:rFonts w:ascii="Arial" w:eastAsiaTheme="minorEastAsia" w:hAnsi="Arial" w:cs="Arial"/>
                <w:sz w:val="18"/>
                <w:szCs w:val="18"/>
                <w:lang w:val="en-GB" w:eastAsia="zh-CN"/>
              </w:rPr>
              <w:t xml:space="preserve">Change "periodic" to "periodic/aperiodic".  Please refer to our </w:t>
            </w:r>
            <w:proofErr w:type="spellStart"/>
            <w:r w:rsidRPr="00B865FB">
              <w:rPr>
                <w:rFonts w:ascii="Arial" w:eastAsiaTheme="minorEastAsia" w:hAnsi="Arial" w:cs="Arial"/>
                <w:sz w:val="18"/>
                <w:szCs w:val="18"/>
                <w:lang w:val="en-GB" w:eastAsia="zh-CN"/>
              </w:rPr>
              <w:t>tdoc</w:t>
            </w:r>
            <w:proofErr w:type="spellEnd"/>
            <w:r w:rsidRPr="00B865FB">
              <w:rPr>
                <w:rFonts w:ascii="Arial" w:eastAsiaTheme="minorEastAsia" w:hAnsi="Arial" w:cs="Arial"/>
                <w:sz w:val="18"/>
                <w:szCs w:val="18"/>
                <w:lang w:val="en-GB" w:eastAsia="zh-CN"/>
              </w:rPr>
              <w:t xml:space="preserve"> R2-24xxxxx why this change is required, if necessary.</w:t>
            </w:r>
          </w:p>
        </w:tc>
        <w:tc>
          <w:tcPr>
            <w:tcW w:w="2976" w:type="dxa"/>
          </w:tcPr>
          <w:p w14:paraId="1AF49A4C" w14:textId="77777777" w:rsidR="00711951" w:rsidRDefault="00711951" w:rsidP="00711951">
            <w:pPr>
              <w:pStyle w:val="BodyText"/>
              <w:jc w:val="left"/>
              <w:rPr>
                <w:rFonts w:ascii="Arial" w:eastAsiaTheme="minorEastAsia" w:hAnsi="Arial" w:cs="Arial"/>
                <w:sz w:val="18"/>
                <w:szCs w:val="18"/>
                <w:lang w:val="en-GB" w:eastAsia="zh-CN"/>
              </w:rPr>
            </w:pPr>
          </w:p>
        </w:tc>
        <w:tc>
          <w:tcPr>
            <w:tcW w:w="1447" w:type="dxa"/>
          </w:tcPr>
          <w:p w14:paraId="34D0215D"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2F9CB8C4"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56A0F06C" w14:textId="77777777" w:rsidTr="00A24261">
        <w:tc>
          <w:tcPr>
            <w:tcW w:w="675" w:type="dxa"/>
          </w:tcPr>
          <w:p w14:paraId="4327156E"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H039</w:t>
            </w:r>
          </w:p>
        </w:tc>
        <w:tc>
          <w:tcPr>
            <w:tcW w:w="880" w:type="dxa"/>
          </w:tcPr>
          <w:p w14:paraId="4D6DEC9C"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0D1AF9BC"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5EEB6BB3"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088F9A08"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814DCE2"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Wrong list size.</w:t>
            </w:r>
          </w:p>
        </w:tc>
        <w:tc>
          <w:tcPr>
            <w:tcW w:w="2410" w:type="dxa"/>
          </w:tcPr>
          <w:p w14:paraId="236A7184" w14:textId="77777777" w:rsidR="00711951" w:rsidRDefault="00711951" w:rsidP="00711951">
            <w:pPr>
              <w:pStyle w:val="BodyText"/>
              <w:jc w:val="left"/>
              <w:rPr>
                <w:rFonts w:ascii="Arial" w:eastAsiaTheme="minorEastAsia" w:hAnsi="Arial" w:cs="Arial"/>
                <w:sz w:val="18"/>
                <w:szCs w:val="18"/>
                <w:lang w:val="en-GB" w:eastAsia="zh-CN"/>
              </w:rPr>
            </w:pPr>
          </w:p>
          <w:p w14:paraId="45919D42"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Since the band is indexed to band list filter provided by NW, so the max number is </w:t>
            </w:r>
            <w:proofErr w:type="spellStart"/>
            <w:r w:rsidRPr="00BF4397">
              <w:rPr>
                <w:rFonts w:ascii="Arial" w:eastAsiaTheme="minorEastAsia" w:hAnsi="Arial" w:cs="Arial"/>
                <w:i/>
                <w:iCs/>
                <w:sz w:val="18"/>
                <w:szCs w:val="18"/>
                <w:lang w:val="en-GB" w:eastAsia="zh-CN"/>
              </w:rPr>
              <w:t>maxCandidateBandIndex</w:t>
            </w:r>
            <w:proofErr w:type="spellEnd"/>
            <w:r>
              <w:rPr>
                <w:rFonts w:ascii="Arial" w:eastAsiaTheme="minorEastAsia" w:hAnsi="Arial" w:cs="Arial"/>
                <w:sz w:val="18"/>
                <w:szCs w:val="18"/>
                <w:lang w:val="en-GB" w:eastAsia="zh-CN"/>
              </w:rPr>
              <w:t xml:space="preserve">. </w:t>
            </w:r>
            <w:proofErr w:type="gramStart"/>
            <w:r>
              <w:rPr>
                <w:rFonts w:ascii="Arial" w:eastAsiaTheme="minorEastAsia" w:hAnsi="Arial" w:cs="Arial"/>
                <w:sz w:val="18"/>
                <w:szCs w:val="18"/>
                <w:lang w:val="en-GB" w:eastAsia="zh-CN"/>
              </w:rPr>
              <w:t>So</w:t>
            </w:r>
            <w:proofErr w:type="gramEnd"/>
            <w:r>
              <w:rPr>
                <w:rFonts w:ascii="Arial" w:eastAsiaTheme="minorEastAsia" w:hAnsi="Arial" w:cs="Arial"/>
                <w:sz w:val="18"/>
                <w:szCs w:val="18"/>
                <w:lang w:val="en-GB" w:eastAsia="zh-CN"/>
              </w:rPr>
              <w:t xml:space="preserve"> we suggest either to use “maxCandidateBandIndex-r18” or define a new one, for example, “musim-maxSimultaneousBands-r18” with value 8.</w:t>
            </w:r>
          </w:p>
          <w:p w14:paraId="7E4AD1AD" w14:textId="77777777" w:rsidR="00711951" w:rsidRDefault="00711951" w:rsidP="00711951">
            <w:pPr>
              <w:pStyle w:val="BodyText"/>
              <w:jc w:val="left"/>
              <w:rPr>
                <w:rFonts w:ascii="Arial" w:eastAsiaTheme="minorEastAsia" w:hAnsi="Arial" w:cs="Arial"/>
                <w:sz w:val="18"/>
                <w:szCs w:val="18"/>
                <w:lang w:val="en-GB" w:eastAsia="zh-CN"/>
              </w:rPr>
            </w:pPr>
          </w:p>
          <w:p w14:paraId="175ADED9"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Change:</w:t>
            </w:r>
          </w:p>
          <w:p w14:paraId="1423EE32"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proofErr w:type="spellStart"/>
            <w:r w:rsidRPr="00BF4397">
              <w:rPr>
                <w:rFonts w:ascii="Arial" w:eastAsiaTheme="minorEastAsia" w:hAnsi="Arial" w:cs="Arial"/>
                <w:i/>
                <w:iCs/>
                <w:sz w:val="18"/>
                <w:szCs w:val="18"/>
                <w:lang w:val="en-GB" w:eastAsia="zh-CN"/>
              </w:rPr>
              <w:t>maxSimultaneousBands</w:t>
            </w:r>
            <w:proofErr w:type="spellEnd"/>
            <w:r>
              <w:rPr>
                <w:rFonts w:ascii="Arial" w:eastAsiaTheme="minorEastAsia" w:hAnsi="Arial" w:cs="Arial"/>
                <w:sz w:val="18"/>
                <w:szCs w:val="18"/>
                <w:lang w:val="en-GB" w:eastAsia="zh-CN"/>
              </w:rPr>
              <w:t xml:space="preserve"> </w:t>
            </w:r>
            <w:r w:rsidRPr="00BF4397">
              <w:rPr>
                <w:rFonts w:ascii="Arial" w:eastAsiaTheme="minorEastAsia" w:hAnsi="Arial" w:cs="Arial"/>
                <w:i/>
                <w:iCs/>
                <w:sz w:val="18"/>
                <w:szCs w:val="18"/>
                <w:lang w:val="en-GB" w:eastAsia="zh-CN"/>
              </w:rPr>
              <w:t>maxCandidateBandIndex-r18</w:t>
            </w:r>
            <w:r>
              <w:rPr>
                <w:rFonts w:ascii="Arial" w:eastAsiaTheme="minorEastAsia" w:hAnsi="Arial" w:cs="Arial"/>
                <w:sz w:val="18"/>
                <w:szCs w:val="18"/>
                <w:lang w:val="en-GB" w:eastAsia="zh-CN"/>
              </w:rPr>
              <w:t xml:space="preserve"> or define “</w:t>
            </w:r>
            <w:proofErr w:type="spellStart"/>
            <w:r w:rsidRPr="00BF4397">
              <w:rPr>
                <w:rFonts w:ascii="Arial" w:eastAsiaTheme="minorEastAsia" w:hAnsi="Arial" w:cs="Arial"/>
                <w:i/>
                <w:iCs/>
                <w:sz w:val="18"/>
                <w:szCs w:val="18"/>
                <w:lang w:val="en-GB" w:eastAsia="zh-CN"/>
              </w:rPr>
              <w:t>musim</w:t>
            </w:r>
            <w:proofErr w:type="spellEnd"/>
            <w:r w:rsidRPr="00BF4397">
              <w:rPr>
                <w:rFonts w:ascii="Arial" w:eastAsiaTheme="minorEastAsia" w:hAnsi="Arial" w:cs="Arial"/>
                <w:i/>
                <w:iCs/>
                <w:sz w:val="18"/>
                <w:szCs w:val="18"/>
                <w:lang w:val="en-GB" w:eastAsia="zh-CN"/>
              </w:rPr>
              <w:t>- maxSimultaneousBands-r18</w:t>
            </w:r>
            <w:r>
              <w:rPr>
                <w:rFonts w:ascii="Arial" w:eastAsiaTheme="minorEastAsia" w:hAnsi="Arial" w:cs="Arial"/>
                <w:sz w:val="18"/>
                <w:szCs w:val="18"/>
                <w:lang w:val="en-GB" w:eastAsia="zh-CN"/>
              </w:rPr>
              <w:t>” which has a value of 8</w:t>
            </w:r>
          </w:p>
        </w:tc>
        <w:tc>
          <w:tcPr>
            <w:tcW w:w="2976" w:type="dxa"/>
          </w:tcPr>
          <w:p w14:paraId="4175B2F4" w14:textId="77777777"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Agree to use “maxCandidateBandIndex-r18”.  But this seems to insinuate the Candidate Band List introduced for MUSIM be mandatory field.</w:t>
            </w:r>
          </w:p>
        </w:tc>
        <w:tc>
          <w:tcPr>
            <w:tcW w:w="1447" w:type="dxa"/>
          </w:tcPr>
          <w:p w14:paraId="5B5F1CB8"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6ADDB621"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2F22B3D3" w14:textId="77777777" w:rsidTr="00A24261">
        <w:tc>
          <w:tcPr>
            <w:tcW w:w="675" w:type="dxa"/>
          </w:tcPr>
          <w:p w14:paraId="77343061"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O103</w:t>
            </w:r>
          </w:p>
        </w:tc>
        <w:tc>
          <w:tcPr>
            <w:tcW w:w="880" w:type="dxa"/>
          </w:tcPr>
          <w:p w14:paraId="2830EE94"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OPPO-Jiangsheng Fan</w:t>
            </w:r>
          </w:p>
        </w:tc>
        <w:tc>
          <w:tcPr>
            <w:tcW w:w="567" w:type="dxa"/>
          </w:tcPr>
          <w:p w14:paraId="783D689F"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6E39931"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4478C956"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68D0CE98"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Usually, when all child IEs are optional, the father IE should be mandatory.</w:t>
            </w:r>
          </w:p>
        </w:tc>
        <w:tc>
          <w:tcPr>
            <w:tcW w:w="2410" w:type="dxa"/>
          </w:tcPr>
          <w:p w14:paraId="2D927BB4"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change IE musim-CapabilityRestricted-r18 from optional to mandatory.</w:t>
            </w:r>
          </w:p>
        </w:tc>
        <w:tc>
          <w:tcPr>
            <w:tcW w:w="2976" w:type="dxa"/>
          </w:tcPr>
          <w:p w14:paraId="67A0841A" w14:textId="77777777" w:rsidR="00711951" w:rsidRDefault="00711951" w:rsidP="00711951">
            <w:pPr>
              <w:pStyle w:val="BodyText"/>
              <w:jc w:val="left"/>
              <w:rPr>
                <w:rFonts w:ascii="Arial" w:eastAsiaTheme="minorEastAsia" w:hAnsi="Arial" w:cs="Arial"/>
                <w:sz w:val="18"/>
                <w:szCs w:val="18"/>
                <w:lang w:val="en-GB" w:eastAsia="zh-CN"/>
              </w:rPr>
            </w:pPr>
          </w:p>
        </w:tc>
        <w:tc>
          <w:tcPr>
            <w:tcW w:w="1447" w:type="dxa"/>
          </w:tcPr>
          <w:p w14:paraId="13F8BFE0"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48E5B377"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431F6892" w14:textId="77777777" w:rsidTr="00A24261">
        <w:tc>
          <w:tcPr>
            <w:tcW w:w="675" w:type="dxa"/>
          </w:tcPr>
          <w:p w14:paraId="61596617"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H040</w:t>
            </w:r>
          </w:p>
        </w:tc>
        <w:tc>
          <w:tcPr>
            <w:tcW w:w="880" w:type="dxa"/>
          </w:tcPr>
          <w:p w14:paraId="3DAE624A"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65FD73DE"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4752F453"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5473E479"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7D10EB5E"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Change List size</w:t>
            </w:r>
          </w:p>
        </w:tc>
        <w:tc>
          <w:tcPr>
            <w:tcW w:w="2410" w:type="dxa"/>
          </w:tcPr>
          <w:p w14:paraId="0D226731"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Since the band is indexed to band list filter provided by NW, so the max number is </w:t>
            </w:r>
            <w:proofErr w:type="spellStart"/>
            <w:r w:rsidRPr="00BF4397">
              <w:rPr>
                <w:rFonts w:ascii="Arial" w:eastAsiaTheme="minorEastAsia" w:hAnsi="Arial" w:cs="Arial"/>
                <w:i/>
                <w:iCs/>
                <w:sz w:val="18"/>
                <w:szCs w:val="18"/>
                <w:lang w:val="en-GB" w:eastAsia="zh-CN"/>
              </w:rPr>
              <w:t>maxCandidateBandIndex</w:t>
            </w:r>
            <w:proofErr w:type="spellEnd"/>
            <w:r>
              <w:rPr>
                <w:rFonts w:ascii="Arial" w:eastAsiaTheme="minorEastAsia" w:hAnsi="Arial" w:cs="Arial"/>
                <w:sz w:val="18"/>
                <w:szCs w:val="18"/>
                <w:lang w:val="en-GB" w:eastAsia="zh-CN"/>
              </w:rPr>
              <w:t xml:space="preserve">. </w:t>
            </w:r>
            <w:proofErr w:type="gramStart"/>
            <w:r>
              <w:rPr>
                <w:rFonts w:ascii="Arial" w:eastAsiaTheme="minorEastAsia" w:hAnsi="Arial" w:cs="Arial"/>
                <w:sz w:val="18"/>
                <w:szCs w:val="18"/>
                <w:lang w:val="en-GB" w:eastAsia="zh-CN"/>
              </w:rPr>
              <w:t>So</w:t>
            </w:r>
            <w:proofErr w:type="gramEnd"/>
            <w:r>
              <w:rPr>
                <w:rFonts w:ascii="Arial" w:eastAsiaTheme="minorEastAsia" w:hAnsi="Arial" w:cs="Arial"/>
                <w:sz w:val="18"/>
                <w:szCs w:val="18"/>
                <w:lang w:val="en-GB" w:eastAsia="zh-CN"/>
              </w:rPr>
              <w:t xml:space="preserve"> we suggest either to use “</w:t>
            </w:r>
            <w:r w:rsidRPr="00BF4397">
              <w:rPr>
                <w:rFonts w:ascii="Arial" w:eastAsiaTheme="minorEastAsia" w:hAnsi="Arial" w:cs="Arial"/>
                <w:i/>
                <w:iCs/>
                <w:sz w:val="18"/>
                <w:szCs w:val="18"/>
                <w:lang w:val="en-GB" w:eastAsia="zh-CN"/>
              </w:rPr>
              <w:t>maxCandidateBandIndex-r18</w:t>
            </w:r>
            <w:r>
              <w:rPr>
                <w:rFonts w:ascii="Arial" w:eastAsiaTheme="minorEastAsia" w:hAnsi="Arial" w:cs="Arial"/>
                <w:sz w:val="18"/>
                <w:szCs w:val="18"/>
                <w:lang w:val="en-GB" w:eastAsia="zh-CN"/>
              </w:rPr>
              <w:t>” or define a new one, for example, “musim-maxSimultaneousBands-r18” with value 8.</w:t>
            </w:r>
          </w:p>
          <w:p w14:paraId="7BDD87F5" w14:textId="77777777" w:rsidR="00711951" w:rsidRDefault="00711951" w:rsidP="00711951">
            <w:pPr>
              <w:pStyle w:val="BodyText"/>
              <w:jc w:val="left"/>
              <w:rPr>
                <w:rFonts w:ascii="Arial" w:eastAsiaTheme="minorEastAsia" w:hAnsi="Arial" w:cs="Arial"/>
                <w:sz w:val="18"/>
                <w:szCs w:val="18"/>
                <w:lang w:val="en-GB" w:eastAsia="zh-CN"/>
              </w:rPr>
            </w:pPr>
          </w:p>
          <w:p w14:paraId="7CB5B4F1"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Change:</w:t>
            </w:r>
          </w:p>
          <w:p w14:paraId="61EB73F7"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 xml:space="preserve"> </w:t>
            </w:r>
            <w:proofErr w:type="spellStart"/>
            <w:r w:rsidRPr="00BF4397">
              <w:rPr>
                <w:rFonts w:ascii="Arial" w:eastAsiaTheme="minorEastAsia" w:hAnsi="Arial" w:cs="Arial"/>
                <w:i/>
                <w:iCs/>
                <w:sz w:val="18"/>
                <w:szCs w:val="18"/>
                <w:lang w:val="en-GB" w:eastAsia="zh-CN"/>
              </w:rPr>
              <w:t>maxSimultaneousBands</w:t>
            </w:r>
            <w:proofErr w:type="spellEnd"/>
            <w:r>
              <w:rPr>
                <w:rFonts w:ascii="Arial" w:eastAsiaTheme="minorEastAsia" w:hAnsi="Arial" w:cs="Arial"/>
                <w:sz w:val="18"/>
                <w:szCs w:val="18"/>
                <w:lang w:val="en-GB" w:eastAsia="zh-CN"/>
              </w:rPr>
              <w:t xml:space="preserve"> </w:t>
            </w:r>
            <w:r w:rsidRPr="00BF4397">
              <w:rPr>
                <w:rFonts w:ascii="Arial" w:eastAsiaTheme="minorEastAsia" w:hAnsi="Arial" w:cs="Arial"/>
                <w:i/>
                <w:iCs/>
                <w:sz w:val="18"/>
                <w:szCs w:val="18"/>
                <w:lang w:val="en-GB" w:eastAsia="zh-CN"/>
              </w:rPr>
              <w:t>maxCandidateBandIndex-r18</w:t>
            </w:r>
            <w:r>
              <w:rPr>
                <w:rFonts w:ascii="Arial" w:eastAsiaTheme="minorEastAsia" w:hAnsi="Arial" w:cs="Arial"/>
                <w:sz w:val="18"/>
                <w:szCs w:val="18"/>
                <w:lang w:val="en-GB" w:eastAsia="zh-CN"/>
              </w:rPr>
              <w:t xml:space="preserve"> or define “</w:t>
            </w:r>
            <w:proofErr w:type="spellStart"/>
            <w:r w:rsidRPr="00BF4397">
              <w:rPr>
                <w:rFonts w:ascii="Arial" w:eastAsiaTheme="minorEastAsia" w:hAnsi="Arial" w:cs="Arial"/>
                <w:i/>
                <w:iCs/>
                <w:sz w:val="18"/>
                <w:szCs w:val="18"/>
                <w:lang w:val="en-GB" w:eastAsia="zh-CN"/>
              </w:rPr>
              <w:t>musim</w:t>
            </w:r>
            <w:proofErr w:type="spellEnd"/>
            <w:r w:rsidRPr="00BF4397">
              <w:rPr>
                <w:rFonts w:ascii="Arial" w:eastAsiaTheme="minorEastAsia" w:hAnsi="Arial" w:cs="Arial"/>
                <w:i/>
                <w:iCs/>
                <w:sz w:val="18"/>
                <w:szCs w:val="18"/>
                <w:lang w:val="en-GB" w:eastAsia="zh-CN"/>
              </w:rPr>
              <w:t>- maxSimultaneousBands-r18</w:t>
            </w:r>
            <w:r>
              <w:rPr>
                <w:rFonts w:ascii="Arial" w:eastAsiaTheme="minorEastAsia" w:hAnsi="Arial" w:cs="Arial"/>
                <w:sz w:val="18"/>
                <w:szCs w:val="18"/>
                <w:lang w:val="en-GB" w:eastAsia="zh-CN"/>
              </w:rPr>
              <w:t>” which has a value of 8</w:t>
            </w:r>
          </w:p>
        </w:tc>
        <w:tc>
          <w:tcPr>
            <w:tcW w:w="2976" w:type="dxa"/>
          </w:tcPr>
          <w:p w14:paraId="20CCB2A9" w14:textId="77777777"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lastRenderedPageBreak/>
              <w:t>vivo(</w:t>
            </w:r>
            <w:proofErr w:type="gramEnd"/>
            <w:r>
              <w:rPr>
                <w:rFonts w:ascii="Arial" w:eastAsiaTheme="minorEastAsia" w:hAnsi="Arial" w:cs="Arial"/>
                <w:sz w:val="18"/>
                <w:szCs w:val="18"/>
                <w:lang w:val="en-GB" w:eastAsia="zh-CN"/>
              </w:rPr>
              <w:t>Boubacar):  Will use “maxCandidateBandIndex-r18”</w:t>
            </w:r>
          </w:p>
        </w:tc>
        <w:tc>
          <w:tcPr>
            <w:tcW w:w="1447" w:type="dxa"/>
          </w:tcPr>
          <w:p w14:paraId="67EEAE65"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4AA550F3"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6AB255EA" w14:textId="77777777" w:rsidTr="00A24261">
        <w:tc>
          <w:tcPr>
            <w:tcW w:w="675" w:type="dxa"/>
          </w:tcPr>
          <w:p w14:paraId="26FB9144"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H041</w:t>
            </w:r>
          </w:p>
        </w:tc>
        <w:tc>
          <w:tcPr>
            <w:tcW w:w="880" w:type="dxa"/>
          </w:tcPr>
          <w:p w14:paraId="1C00AA95"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609CD78A"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7C05B8EC"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0294363E"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AF1896C"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Missing explanations and conflicting name.</w:t>
            </w:r>
          </w:p>
        </w:tc>
        <w:tc>
          <w:tcPr>
            <w:tcW w:w="2410" w:type="dxa"/>
          </w:tcPr>
          <w:p w14:paraId="5D7D8AFB" w14:textId="4AF934A3"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1) We think further explanation is needed for </w:t>
            </w:r>
            <w:proofErr w:type="spellStart"/>
            <w:r w:rsidRPr="00BF4397">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 xml:space="preserve">, </w:t>
            </w:r>
            <w:proofErr w:type="gramStart"/>
            <w:r>
              <w:rPr>
                <w:rFonts w:ascii="Arial" w:eastAsiaTheme="minorEastAsia" w:hAnsi="Arial" w:cs="Arial"/>
                <w:sz w:val="18"/>
                <w:szCs w:val="18"/>
                <w:lang w:val="en-GB" w:eastAsia="zh-CN"/>
              </w:rPr>
              <w:t>similar to</w:t>
            </w:r>
            <w:proofErr w:type="gramEnd"/>
            <w:r>
              <w:rPr>
                <w:rFonts w:ascii="Arial" w:eastAsiaTheme="minorEastAsia" w:hAnsi="Arial" w:cs="Arial"/>
                <w:sz w:val="18"/>
                <w:szCs w:val="18"/>
                <w:lang w:val="en-GB" w:eastAsia="zh-CN"/>
              </w:rPr>
              <w:t xml:space="preserve"> what is described in inter-node message for “</w:t>
            </w:r>
            <w:proofErr w:type="spellStart"/>
            <w:r w:rsidRPr="00BF4397">
              <w:rPr>
                <w:rFonts w:ascii="Arial" w:eastAsiaTheme="minorEastAsia" w:hAnsi="Arial" w:cs="Arial"/>
                <w:i/>
                <w:iCs/>
                <w:sz w:val="18"/>
                <w:szCs w:val="18"/>
                <w:lang w:val="en-GB" w:eastAsia="zh-CN"/>
              </w:rPr>
              <w:t>selectedBandEntriesMNList</w:t>
            </w:r>
            <w:proofErr w:type="spellEnd"/>
            <w:r>
              <w:rPr>
                <w:rFonts w:ascii="Arial" w:eastAsiaTheme="minorEastAsia" w:hAnsi="Arial" w:cs="Arial"/>
                <w:sz w:val="18"/>
                <w:szCs w:val="18"/>
                <w:lang w:val="en-GB" w:eastAsia="zh-CN"/>
              </w:rPr>
              <w:t xml:space="preserve">” that </w:t>
            </w:r>
            <w:proofErr w:type="spellStart"/>
            <w:r w:rsidRPr="00BF4397">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 xml:space="preserve"> 0 identifies the first band in the </w:t>
            </w:r>
            <w:proofErr w:type="spellStart"/>
            <w:r w:rsidRPr="00BF4397">
              <w:rPr>
                <w:rFonts w:ascii="Arial" w:eastAsiaTheme="minorEastAsia" w:hAnsi="Arial" w:cs="Arial"/>
                <w:i/>
                <w:iCs/>
                <w:sz w:val="18"/>
                <w:szCs w:val="18"/>
                <w:lang w:val="en-GB" w:eastAsia="zh-CN"/>
              </w:rPr>
              <w:t>bandList</w:t>
            </w:r>
            <w:proofErr w:type="spellEnd"/>
            <w:r w:rsidRPr="00BF4397">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 xml:space="preserve">of the </w:t>
            </w:r>
            <w:proofErr w:type="spellStart"/>
            <w:r w:rsidRPr="00BF4397">
              <w:rPr>
                <w:rFonts w:ascii="Arial" w:eastAsiaTheme="minorEastAsia" w:hAnsi="Arial" w:cs="Arial"/>
                <w:i/>
                <w:iCs/>
                <w:sz w:val="18"/>
                <w:szCs w:val="18"/>
                <w:lang w:val="en-GB" w:eastAsia="zh-CN"/>
              </w:rPr>
              <w:t>BandCombination</w:t>
            </w:r>
            <w:proofErr w:type="spellEnd"/>
            <w:r>
              <w:rPr>
                <w:rFonts w:ascii="Arial" w:eastAsiaTheme="minorEastAsia" w:hAnsi="Arial" w:cs="Arial"/>
                <w:sz w:val="18"/>
                <w:szCs w:val="18"/>
                <w:lang w:val="en-GB" w:eastAsia="zh-CN"/>
              </w:rPr>
              <w:t>...</w:t>
            </w:r>
          </w:p>
          <w:p w14:paraId="0A34E22D"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-r18 is missing for </w:t>
            </w:r>
            <w:proofErr w:type="spellStart"/>
            <w:r w:rsidRPr="00BF4397">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w:t>
            </w:r>
          </w:p>
          <w:p w14:paraId="037B4BA2"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We request rapporteur to add more description for </w:t>
            </w:r>
            <w:proofErr w:type="spellStart"/>
            <w:r w:rsidRPr="00BF4397">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 xml:space="preserve"> at an appropriated field description (</w:t>
            </w:r>
            <w:proofErr w:type="spellStart"/>
            <w:r w:rsidRPr="00BF4397">
              <w:rPr>
                <w:rFonts w:ascii="Arial" w:eastAsiaTheme="minorEastAsia" w:hAnsi="Arial" w:cs="Arial"/>
                <w:i/>
                <w:iCs/>
                <w:sz w:val="18"/>
                <w:szCs w:val="18"/>
                <w:lang w:val="en-GB" w:eastAsia="zh-CN"/>
              </w:rPr>
              <w:t>maxCandidateBandIndex</w:t>
            </w:r>
            <w:proofErr w:type="spellEnd"/>
            <w:r>
              <w:rPr>
                <w:rFonts w:ascii="Arial" w:eastAsiaTheme="minorEastAsia" w:hAnsi="Arial" w:cs="Arial"/>
                <w:sz w:val="18"/>
                <w:szCs w:val="18"/>
                <w:lang w:val="en-GB" w:eastAsia="zh-CN"/>
              </w:rPr>
              <w:t xml:space="preserve"> or </w:t>
            </w:r>
            <w:proofErr w:type="spellStart"/>
            <w:r w:rsidRPr="00BF4397">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w:t>
            </w:r>
          </w:p>
          <w:p w14:paraId="2DC546B0"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Add -r18 for </w:t>
            </w:r>
            <w:proofErr w:type="spellStart"/>
            <w:r>
              <w:rPr>
                <w:rFonts w:ascii="Arial" w:eastAsiaTheme="minorEastAsia" w:hAnsi="Arial" w:cs="Arial"/>
                <w:sz w:val="18"/>
                <w:szCs w:val="18"/>
                <w:lang w:val="en-GB" w:eastAsia="zh-CN"/>
              </w:rPr>
              <w:t>BandEntryIndex</w:t>
            </w:r>
            <w:proofErr w:type="spellEnd"/>
            <w:r>
              <w:rPr>
                <w:rFonts w:ascii="Arial" w:eastAsiaTheme="minorEastAsia" w:hAnsi="Arial" w:cs="Arial"/>
                <w:sz w:val="18"/>
                <w:szCs w:val="18"/>
                <w:lang w:val="en-GB" w:eastAsia="zh-CN"/>
              </w:rPr>
              <w:t xml:space="preserve"> as BandEntryIndex-r18.</w:t>
            </w:r>
          </w:p>
          <w:p w14:paraId="15677D86"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2)The inter-node ASN.1 module defines a type </w:t>
            </w:r>
            <w:proofErr w:type="spellStart"/>
            <w:r w:rsidRPr="00BF4397">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 xml:space="preserve"> since Rel-15, and this module imports MUSIM-CapRestriction-r18, which uses MUSIM-AvoidedBandsList-r18 so </w:t>
            </w:r>
            <w:proofErr w:type="spellStart"/>
            <w:r w:rsidRPr="00BF4397">
              <w:rPr>
                <w:rFonts w:ascii="Arial" w:eastAsiaTheme="minorEastAsia" w:hAnsi="Arial" w:cs="Arial"/>
                <w:i/>
                <w:iCs/>
                <w:sz w:val="18"/>
                <w:szCs w:val="18"/>
                <w:lang w:val="en-GB" w:eastAsia="zh-CN"/>
              </w:rPr>
              <w:t>BandEntryIndex</w:t>
            </w:r>
            <w:proofErr w:type="spellEnd"/>
            <w:r>
              <w:rPr>
                <w:rFonts w:ascii="Arial" w:eastAsiaTheme="minorEastAsia" w:hAnsi="Arial" w:cs="Arial"/>
                <w:sz w:val="18"/>
                <w:szCs w:val="18"/>
                <w:lang w:val="en-GB" w:eastAsia="zh-CN"/>
              </w:rPr>
              <w:t xml:space="preserve"> will have 2 definitions, which is incorrect. Some other name should be used (distinguish by suffix only </w:t>
            </w:r>
            <w:r>
              <w:rPr>
                <w:rFonts w:ascii="Arial" w:eastAsiaTheme="minorEastAsia" w:hAnsi="Arial" w:cs="Arial"/>
                <w:sz w:val="18"/>
                <w:szCs w:val="18"/>
                <w:lang w:val="en-GB" w:eastAsia="zh-CN"/>
              </w:rPr>
              <w:lastRenderedPageBreak/>
              <w:t>would not follow guidelines where the suffix distinguishes versions of the same type/IE)</w:t>
            </w:r>
          </w:p>
        </w:tc>
        <w:tc>
          <w:tcPr>
            <w:tcW w:w="2976" w:type="dxa"/>
          </w:tcPr>
          <w:p w14:paraId="3E474A7B" w14:textId="77777777"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lastRenderedPageBreak/>
              <w:t>vivo(</w:t>
            </w:r>
            <w:proofErr w:type="gramEnd"/>
            <w:r>
              <w:rPr>
                <w:rFonts w:ascii="Arial" w:eastAsiaTheme="minorEastAsia" w:hAnsi="Arial" w:cs="Arial"/>
                <w:sz w:val="18"/>
                <w:szCs w:val="18"/>
                <w:lang w:val="en-GB" w:eastAsia="zh-CN"/>
              </w:rPr>
              <w:t>Boubacar): Will use to  "musim-BandEntryIndex-r18".</w:t>
            </w:r>
          </w:p>
        </w:tc>
        <w:tc>
          <w:tcPr>
            <w:tcW w:w="1447" w:type="dxa"/>
          </w:tcPr>
          <w:p w14:paraId="5001317E"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58D47C53"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6F1156AA" w14:textId="77777777" w:rsidTr="00A24261">
        <w:tc>
          <w:tcPr>
            <w:tcW w:w="675" w:type="dxa"/>
          </w:tcPr>
          <w:p w14:paraId="5696E313"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C022</w:t>
            </w:r>
          </w:p>
        </w:tc>
        <w:tc>
          <w:tcPr>
            <w:tcW w:w="880" w:type="dxa"/>
          </w:tcPr>
          <w:p w14:paraId="75922D69"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03E5095D"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4A4DDC6"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43DCB61E"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54377CA"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proofErr w:type="spellStart"/>
            <w:proofErr w:type="gramStart"/>
            <w:r w:rsidRPr="00BF4397">
              <w:rPr>
                <w:rFonts w:ascii="Arial" w:eastAsiaTheme="minorEastAsia" w:hAnsi="Arial" w:cs="Arial"/>
                <w:i/>
                <w:iCs/>
                <w:sz w:val="18"/>
                <w:szCs w:val="18"/>
                <w:lang w:val="en-GB" w:eastAsia="zh-CN"/>
              </w:rPr>
              <w:t>musim</w:t>
            </w:r>
            <w:proofErr w:type="gramEnd"/>
            <w:r w:rsidRPr="00BF4397">
              <w:rPr>
                <w:rFonts w:ascii="Arial" w:eastAsiaTheme="minorEastAsia" w:hAnsi="Arial" w:cs="Arial"/>
                <w:i/>
                <w:iCs/>
                <w:sz w:val="18"/>
                <w:szCs w:val="18"/>
                <w:lang w:val="en-GB" w:eastAsia="zh-CN"/>
              </w:rPr>
              <w:t>-CapabilityRestricted</w:t>
            </w:r>
            <w:proofErr w:type="spellEnd"/>
            <w:r>
              <w:rPr>
                <w:rFonts w:ascii="Arial" w:eastAsiaTheme="minorEastAsia" w:hAnsi="Arial" w:cs="Arial"/>
                <w:sz w:val="18"/>
                <w:szCs w:val="18"/>
                <w:lang w:val="en-GB" w:eastAsia="zh-CN"/>
              </w:rPr>
              <w:t>” is only for single band, not for multiple bands.</w:t>
            </w:r>
          </w:p>
        </w:tc>
        <w:tc>
          <w:tcPr>
            <w:tcW w:w="2410" w:type="dxa"/>
          </w:tcPr>
          <w:p w14:paraId="08574086"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remove “(s) or bands of the combination(s)”</w:t>
            </w:r>
          </w:p>
        </w:tc>
        <w:tc>
          <w:tcPr>
            <w:tcW w:w="2976" w:type="dxa"/>
          </w:tcPr>
          <w:p w14:paraId="16531ABE" w14:textId="7A46FB52"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Will use "musim-BandEntryIndex-r18".</w:t>
            </w:r>
          </w:p>
        </w:tc>
        <w:tc>
          <w:tcPr>
            <w:tcW w:w="1447" w:type="dxa"/>
          </w:tcPr>
          <w:p w14:paraId="0D359822"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5C1A112A"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17F00B57" w14:textId="77777777" w:rsidTr="00A24261">
        <w:tc>
          <w:tcPr>
            <w:tcW w:w="675" w:type="dxa"/>
          </w:tcPr>
          <w:p w14:paraId="0736B2DE"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I147</w:t>
            </w:r>
          </w:p>
        </w:tc>
        <w:tc>
          <w:tcPr>
            <w:tcW w:w="880" w:type="dxa"/>
          </w:tcPr>
          <w:p w14:paraId="5878B2E8"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Intel (Sudeep)</w:t>
            </w:r>
          </w:p>
        </w:tc>
        <w:tc>
          <w:tcPr>
            <w:tcW w:w="567" w:type="dxa"/>
          </w:tcPr>
          <w:p w14:paraId="29745A54"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FBA1F81"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525793A5"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4C7FD7B"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This is a list extension.  Strictly, this should follow the naming convention in Annex A.4.3.6:</w:t>
            </w:r>
          </w:p>
          <w:p w14:paraId="075417AD" w14:textId="6E40E556" w:rsidR="00711951" w:rsidRDefault="00711951" w:rsidP="00711951">
            <w:pPr>
              <w:pStyle w:val="BodyText"/>
              <w:jc w:val="left"/>
              <w:rPr>
                <w:rFonts w:ascii="Arial" w:eastAsiaTheme="minorEastAsia" w:hAnsi="Arial" w:cs="Arial"/>
                <w:sz w:val="18"/>
                <w:szCs w:val="18"/>
                <w:lang w:val="en-GB" w:eastAsia="zh-CN"/>
              </w:rPr>
            </w:pPr>
            <w:proofErr w:type="spellStart"/>
            <w:r w:rsidRPr="00BF4397">
              <w:rPr>
                <w:rFonts w:ascii="Arial" w:eastAsiaTheme="minorEastAsia" w:hAnsi="Arial" w:cs="Arial"/>
                <w:i/>
                <w:iCs/>
                <w:sz w:val="18"/>
                <w:szCs w:val="18"/>
                <w:lang w:val="en-GB" w:eastAsia="zh-CN"/>
              </w:rPr>
              <w:t>listElementToAddModListExt-vNxy</w:t>
            </w:r>
            <w:proofErr w:type="spellEnd"/>
            <w:r>
              <w:rPr>
                <w:rFonts w:ascii="Arial" w:eastAsiaTheme="minorEastAsia" w:hAnsi="Arial" w:cs="Arial"/>
                <w:sz w:val="18"/>
                <w:szCs w:val="18"/>
                <w:lang w:val="en-GB" w:eastAsia="zh-CN"/>
              </w:rPr>
              <w:t xml:space="preserve">     SEQUENCE (SIZE (</w:t>
            </w:r>
            <w:proofErr w:type="gramStart"/>
            <w:r>
              <w:rPr>
                <w:rFonts w:ascii="Arial" w:eastAsiaTheme="minorEastAsia" w:hAnsi="Arial" w:cs="Arial"/>
                <w:sz w:val="18"/>
                <w:szCs w:val="18"/>
                <w:lang w:val="en-GB" w:eastAsia="zh-CN"/>
              </w:rPr>
              <w:t>1..</w:t>
            </w:r>
            <w:proofErr w:type="gramEnd"/>
            <w:r w:rsidRPr="00BF4397">
              <w:rPr>
                <w:rFonts w:ascii="Arial" w:eastAsiaTheme="minorEastAsia" w:hAnsi="Arial" w:cs="Arial"/>
                <w:i/>
                <w:iCs/>
                <w:sz w:val="18"/>
                <w:szCs w:val="18"/>
                <w:lang w:val="en-GB" w:eastAsia="zh-CN"/>
              </w:rPr>
              <w:t>maxNrofListElements</w:t>
            </w:r>
            <w:r>
              <w:rPr>
                <w:rFonts w:ascii="Arial" w:eastAsiaTheme="minorEastAsia" w:hAnsi="Arial" w:cs="Arial"/>
                <w:sz w:val="18"/>
                <w:szCs w:val="18"/>
                <w:lang w:val="en-GB" w:eastAsia="zh-CN"/>
              </w:rPr>
              <w:t xml:space="preserve">)) OF </w:t>
            </w:r>
            <w:proofErr w:type="spellStart"/>
            <w:r w:rsidRPr="00BF4397">
              <w:rPr>
                <w:rFonts w:ascii="Arial" w:eastAsiaTheme="minorEastAsia" w:hAnsi="Arial" w:cs="Arial"/>
                <w:i/>
                <w:iCs/>
                <w:sz w:val="18"/>
                <w:szCs w:val="18"/>
                <w:lang w:val="en-GB" w:eastAsia="zh-CN"/>
              </w:rPr>
              <w:t>ListElementExt-vNxy</w:t>
            </w:r>
            <w:proofErr w:type="spellEnd"/>
            <w:r>
              <w:rPr>
                <w:rFonts w:ascii="Arial" w:eastAsiaTheme="minorEastAsia" w:hAnsi="Arial" w:cs="Arial"/>
                <w:sz w:val="18"/>
                <w:szCs w:val="18"/>
                <w:lang w:val="en-GB" w:eastAsia="zh-CN"/>
              </w:rPr>
              <w:t xml:space="preserve"> OPTIONAL-Need</w:t>
            </w:r>
            <w:r w:rsidR="00947E58">
              <w:rPr>
                <w:rFonts w:ascii="Arial" w:eastAsiaTheme="minorEastAsia" w:hAnsi="Arial" w:cs="Arial"/>
                <w:sz w:val="18"/>
                <w:szCs w:val="18"/>
                <w:lang w:val="en-GB" w:eastAsia="zh-CN"/>
              </w:rPr>
              <w:t xml:space="preserve"> </w:t>
            </w:r>
            <w:r>
              <w:rPr>
                <w:rFonts w:ascii="Arial" w:eastAsiaTheme="minorEastAsia" w:hAnsi="Arial" w:cs="Arial"/>
                <w:sz w:val="18"/>
                <w:szCs w:val="18"/>
                <w:lang w:val="en-GB" w:eastAsia="zh-CN"/>
              </w:rPr>
              <w:t>N</w:t>
            </w:r>
          </w:p>
        </w:tc>
        <w:tc>
          <w:tcPr>
            <w:tcW w:w="2410" w:type="dxa"/>
          </w:tcPr>
          <w:p w14:paraId="401CFFF8"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Update field and IE name according to the Annex recommendation.</w:t>
            </w:r>
          </w:p>
        </w:tc>
        <w:tc>
          <w:tcPr>
            <w:tcW w:w="2976" w:type="dxa"/>
          </w:tcPr>
          <w:p w14:paraId="3394A8CF" w14:textId="77777777" w:rsidR="00711951" w:rsidRDefault="00711951" w:rsidP="00711951">
            <w:pPr>
              <w:pStyle w:val="BodyText"/>
              <w:jc w:val="left"/>
              <w:rPr>
                <w:rFonts w:ascii="Arial" w:eastAsiaTheme="minorEastAsia" w:hAnsi="Arial" w:cs="Arial"/>
                <w:sz w:val="18"/>
                <w:szCs w:val="18"/>
                <w:lang w:val="en-GB" w:eastAsia="zh-CN"/>
              </w:rPr>
            </w:pPr>
          </w:p>
        </w:tc>
        <w:tc>
          <w:tcPr>
            <w:tcW w:w="1447" w:type="dxa"/>
          </w:tcPr>
          <w:p w14:paraId="691CCD43"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10FB68CC"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795A5A59" w14:textId="77777777" w:rsidTr="00A24261">
        <w:tc>
          <w:tcPr>
            <w:tcW w:w="675" w:type="dxa"/>
          </w:tcPr>
          <w:p w14:paraId="6EEFC90B"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H042</w:t>
            </w:r>
          </w:p>
        </w:tc>
        <w:tc>
          <w:tcPr>
            <w:tcW w:w="880" w:type="dxa"/>
          </w:tcPr>
          <w:p w14:paraId="00008CEE"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302B4986"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7B062F7"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14D1515C"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3D2AEFAB"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The name "Priority based solution" is not used in RAN4 specifications.</w:t>
            </w:r>
          </w:p>
        </w:tc>
        <w:tc>
          <w:tcPr>
            <w:tcW w:w="2410" w:type="dxa"/>
          </w:tcPr>
          <w:p w14:paraId="33394445"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The “keep solution” is used in RAN4 spec, however, there is no term “</w:t>
            </w:r>
            <w:proofErr w:type="gramStart"/>
            <w:r>
              <w:rPr>
                <w:rFonts w:ascii="Arial" w:eastAsiaTheme="minorEastAsia" w:hAnsi="Arial" w:cs="Arial"/>
                <w:sz w:val="18"/>
                <w:szCs w:val="18"/>
                <w:lang w:val="en-GB" w:eastAsia="zh-CN"/>
              </w:rPr>
              <w:t>priority based</w:t>
            </w:r>
            <w:proofErr w:type="gramEnd"/>
            <w:r>
              <w:rPr>
                <w:rFonts w:ascii="Arial" w:eastAsiaTheme="minorEastAsia" w:hAnsi="Arial" w:cs="Arial"/>
                <w:sz w:val="18"/>
                <w:szCs w:val="18"/>
                <w:lang w:val="en-GB" w:eastAsia="zh-CN"/>
              </w:rPr>
              <w:t xml:space="preserve"> solution” defined in RAN4 spec, so the wording “priority based solution” should be avoided. The description in RAN4 is: When “keep solution” in 9.1.10.3 is not used, collisions between periodic MUSIM gap occasions are resolved based on the assigned MUSIM gap priorities. Collisions are resolved sequentially in order of decreasing priority, starting with the gap that has the highest priority. For each collision, the occasion of the MUSIM gap with highest priority among the colliding occasions shall be </w:t>
            </w:r>
            <w:r>
              <w:rPr>
                <w:rFonts w:ascii="Arial" w:eastAsiaTheme="minorEastAsia" w:hAnsi="Arial" w:cs="Arial"/>
                <w:sz w:val="18"/>
                <w:szCs w:val="18"/>
                <w:lang w:val="en-GB" w:eastAsia="zh-CN"/>
              </w:rPr>
              <w:lastRenderedPageBreak/>
              <w:t>kept and the rest shall be dropped.</w:t>
            </w:r>
          </w:p>
          <w:p w14:paraId="36FCDA0B"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Change:</w:t>
            </w:r>
          </w:p>
          <w:p w14:paraId="1D459CB5"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If “keep solution” is not granted, </w:t>
            </w:r>
            <w:proofErr w:type="gramStart"/>
            <w:r>
              <w:rPr>
                <w:rFonts w:ascii="Arial" w:eastAsiaTheme="minorEastAsia" w:hAnsi="Arial" w:cs="Arial"/>
                <w:sz w:val="18"/>
                <w:szCs w:val="18"/>
                <w:lang w:val="en-GB" w:eastAsia="zh-CN"/>
              </w:rPr>
              <w:t>priority based</w:t>
            </w:r>
            <w:proofErr w:type="gramEnd"/>
            <w:r>
              <w:rPr>
                <w:rFonts w:ascii="Arial" w:eastAsiaTheme="minorEastAsia" w:hAnsi="Arial" w:cs="Arial"/>
                <w:sz w:val="18"/>
                <w:szCs w:val="18"/>
                <w:lang w:val="en-GB" w:eastAsia="zh-CN"/>
              </w:rPr>
              <w:t xml:space="preserve"> solution is used as fallback solution) collisions between MUSIM periodic gaps are resolved based on the assigned MUSIM gap priorities as specified in TS 38.133 [14].</w:t>
            </w:r>
          </w:p>
        </w:tc>
        <w:tc>
          <w:tcPr>
            <w:tcW w:w="2976" w:type="dxa"/>
          </w:tcPr>
          <w:p w14:paraId="129994E3" w14:textId="77777777" w:rsidR="00711951" w:rsidRDefault="00711951" w:rsidP="00711951">
            <w:pPr>
              <w:pStyle w:val="BodyText"/>
              <w:jc w:val="left"/>
              <w:rPr>
                <w:rFonts w:ascii="Arial" w:eastAsiaTheme="minorEastAsia" w:hAnsi="Arial" w:cs="Arial"/>
                <w:sz w:val="18"/>
                <w:szCs w:val="18"/>
                <w:lang w:val="en-GB" w:eastAsia="zh-CN"/>
              </w:rPr>
            </w:pPr>
          </w:p>
        </w:tc>
        <w:tc>
          <w:tcPr>
            <w:tcW w:w="1447" w:type="dxa"/>
          </w:tcPr>
          <w:p w14:paraId="28F186BB"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54CA8B99"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2BCA9D34" w14:textId="77777777" w:rsidTr="00A24261">
        <w:tc>
          <w:tcPr>
            <w:tcW w:w="675" w:type="dxa"/>
          </w:tcPr>
          <w:p w14:paraId="1A490C82"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H043</w:t>
            </w:r>
          </w:p>
        </w:tc>
        <w:tc>
          <w:tcPr>
            <w:tcW w:w="880" w:type="dxa"/>
          </w:tcPr>
          <w:p w14:paraId="7F719A95"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444451A5"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BFD092D"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0555BBD9"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451425A9"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Keep indication needs to be considered, if RIL [H036] is accepted, the same change is needed here.</w:t>
            </w:r>
          </w:p>
        </w:tc>
        <w:tc>
          <w:tcPr>
            <w:tcW w:w="2410" w:type="dxa"/>
          </w:tcPr>
          <w:p w14:paraId="30F59638" w14:textId="77777777" w:rsidR="00711951" w:rsidRDefault="00711951" w:rsidP="00711951">
            <w:pPr>
              <w:pStyle w:val="BodyText"/>
              <w:jc w:val="left"/>
              <w:rPr>
                <w:rFonts w:ascii="Arial" w:eastAsiaTheme="minorEastAsia" w:hAnsi="Arial" w:cs="Arial"/>
                <w:sz w:val="18"/>
                <w:szCs w:val="18"/>
                <w:lang w:val="en-GB" w:eastAsia="zh-CN"/>
              </w:rPr>
            </w:pPr>
            <w:proofErr w:type="spellStart"/>
            <w:r w:rsidRPr="00BF4397">
              <w:rPr>
                <w:rFonts w:ascii="Arial" w:eastAsiaTheme="minorEastAsia" w:hAnsi="Arial" w:cs="Arial"/>
                <w:i/>
                <w:iCs/>
                <w:sz w:val="18"/>
                <w:szCs w:val="18"/>
                <w:lang w:val="en-GB" w:eastAsia="zh-CN"/>
              </w:rPr>
              <w:t>UEAssistanceInformation</w:t>
            </w:r>
            <w:proofErr w:type="spellEnd"/>
            <w:r w:rsidRPr="00BF4397">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 xml:space="preserve">message with </w:t>
            </w:r>
            <w:proofErr w:type="spellStart"/>
            <w:r w:rsidRPr="00BF4397">
              <w:rPr>
                <w:rFonts w:ascii="Arial" w:eastAsiaTheme="minorEastAsia" w:hAnsi="Arial" w:cs="Arial"/>
                <w:i/>
                <w:iCs/>
                <w:sz w:val="18"/>
                <w:szCs w:val="18"/>
                <w:lang w:val="en-GB" w:eastAsia="zh-CN"/>
              </w:rPr>
              <w:t>musim-GapPreferenceList</w:t>
            </w:r>
            <w:proofErr w:type="spellEnd"/>
            <w:r>
              <w:rPr>
                <w:rFonts w:ascii="Arial" w:eastAsiaTheme="minorEastAsia" w:hAnsi="Arial" w:cs="Arial"/>
                <w:sz w:val="18"/>
                <w:szCs w:val="18"/>
                <w:lang w:val="en-GB" w:eastAsia="zh-CN"/>
              </w:rPr>
              <w:t xml:space="preserve"> or </w:t>
            </w:r>
            <w:proofErr w:type="spellStart"/>
            <w:r w:rsidRPr="00BF4397">
              <w:rPr>
                <w:rFonts w:ascii="Arial" w:eastAsiaTheme="minorEastAsia" w:hAnsi="Arial" w:cs="Arial"/>
                <w:i/>
                <w:iCs/>
                <w:sz w:val="18"/>
                <w:szCs w:val="18"/>
                <w:lang w:val="en-GB" w:eastAsia="zh-CN"/>
              </w:rPr>
              <w:t>musim-GapPriorityPreferenceList</w:t>
            </w:r>
            <w:proofErr w:type="spellEnd"/>
            <w:r>
              <w:rPr>
                <w:rFonts w:ascii="Arial" w:eastAsiaTheme="minorEastAsia" w:hAnsi="Arial" w:cs="Arial"/>
                <w:sz w:val="18"/>
                <w:szCs w:val="18"/>
                <w:lang w:val="en-GB" w:eastAsia="zh-CN"/>
              </w:rPr>
              <w:t xml:space="preserve"> or </w:t>
            </w:r>
            <w:proofErr w:type="spellStart"/>
            <w:r w:rsidRPr="00BF4397">
              <w:rPr>
                <w:rFonts w:ascii="Arial" w:eastAsiaTheme="minorEastAsia" w:hAnsi="Arial" w:cs="Arial"/>
                <w:i/>
                <w:iCs/>
                <w:sz w:val="18"/>
                <w:szCs w:val="18"/>
                <w:lang w:val="en-GB" w:eastAsia="zh-CN"/>
              </w:rPr>
              <w:t>musim-GapKeepPreference</w:t>
            </w:r>
            <w:proofErr w:type="spellEnd"/>
          </w:p>
        </w:tc>
        <w:tc>
          <w:tcPr>
            <w:tcW w:w="2976" w:type="dxa"/>
          </w:tcPr>
          <w:p w14:paraId="5890A34E" w14:textId="77777777" w:rsidR="00711951" w:rsidRDefault="00711951" w:rsidP="00711951">
            <w:pPr>
              <w:pStyle w:val="BodyText"/>
              <w:jc w:val="left"/>
              <w:rPr>
                <w:rFonts w:ascii="Arial" w:eastAsiaTheme="minorEastAsia" w:hAnsi="Arial" w:cs="Arial"/>
                <w:sz w:val="18"/>
                <w:szCs w:val="18"/>
                <w:lang w:val="en-GB" w:eastAsia="zh-CN"/>
              </w:rPr>
            </w:pPr>
          </w:p>
        </w:tc>
        <w:tc>
          <w:tcPr>
            <w:tcW w:w="1447" w:type="dxa"/>
          </w:tcPr>
          <w:p w14:paraId="3FD5D3AF"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0926AD14"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172982BD" w14:textId="77777777" w:rsidTr="00A24261">
        <w:tc>
          <w:tcPr>
            <w:tcW w:w="675" w:type="dxa"/>
          </w:tcPr>
          <w:p w14:paraId="16FD8B91"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C025</w:t>
            </w:r>
          </w:p>
        </w:tc>
        <w:tc>
          <w:tcPr>
            <w:tcW w:w="880" w:type="dxa"/>
          </w:tcPr>
          <w:p w14:paraId="17DFEB95"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CATT (</w:t>
            </w:r>
            <w:proofErr w:type="spellStart"/>
            <w:r>
              <w:rPr>
                <w:rFonts w:ascii="Arial" w:eastAsiaTheme="minorEastAsia" w:hAnsi="Arial" w:cs="Arial"/>
                <w:sz w:val="18"/>
                <w:szCs w:val="18"/>
                <w:lang w:val="en-GB" w:eastAsia="zh-CN"/>
              </w:rPr>
              <w:t>Tangxun</w:t>
            </w:r>
            <w:proofErr w:type="spellEnd"/>
            <w:r>
              <w:rPr>
                <w:rFonts w:ascii="Arial" w:eastAsiaTheme="minorEastAsia" w:hAnsi="Arial" w:cs="Arial"/>
                <w:sz w:val="18"/>
                <w:szCs w:val="18"/>
                <w:lang w:val="en-GB" w:eastAsia="zh-CN"/>
              </w:rPr>
              <w:t>)</w:t>
            </w:r>
          </w:p>
        </w:tc>
        <w:tc>
          <w:tcPr>
            <w:tcW w:w="567" w:type="dxa"/>
          </w:tcPr>
          <w:p w14:paraId="045D658F"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E0DDBCB"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44B5C11B"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Reject</w:t>
            </w:r>
          </w:p>
        </w:tc>
        <w:tc>
          <w:tcPr>
            <w:tcW w:w="2268" w:type="dxa"/>
          </w:tcPr>
          <w:p w14:paraId="0BBDF1CB" w14:textId="66EFF50D"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when RRC reestablishment or resume is initiated, the timer should also be stopped. As early indication has been defined to provide restricted UE capability information to network, and UE is not supposed to fall back to restricted UE configuration right after RRC reestablishment or</w:t>
            </w:r>
            <w:r w:rsidR="009846FA">
              <w:rPr>
                <w:rFonts w:ascii="Arial" w:eastAsiaTheme="minorEastAsia" w:hAnsi="Arial" w:cs="Arial"/>
                <w:sz w:val="18"/>
                <w:szCs w:val="18"/>
                <w:lang w:val="en-GB" w:eastAsia="zh-CN"/>
              </w:rPr>
              <w:t xml:space="preserve"> </w:t>
            </w:r>
            <w:r>
              <w:rPr>
                <w:rFonts w:ascii="Arial" w:eastAsiaTheme="minorEastAsia" w:hAnsi="Arial" w:cs="Arial"/>
                <w:sz w:val="18"/>
                <w:szCs w:val="18"/>
                <w:lang w:val="en-GB" w:eastAsia="zh-CN"/>
              </w:rPr>
              <w:t>resume.</w:t>
            </w:r>
          </w:p>
        </w:tc>
        <w:tc>
          <w:tcPr>
            <w:tcW w:w="2410" w:type="dxa"/>
          </w:tcPr>
          <w:p w14:paraId="10F1A914"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add in the beginning, “Upon releasing </w:t>
            </w:r>
            <w:proofErr w:type="spellStart"/>
            <w:r w:rsidRPr="00BF4397">
              <w:rPr>
                <w:rFonts w:ascii="Arial" w:eastAsiaTheme="minorEastAsia" w:hAnsi="Arial" w:cs="Arial"/>
                <w:i/>
                <w:iCs/>
                <w:sz w:val="18"/>
                <w:szCs w:val="18"/>
                <w:lang w:val="en-GB" w:eastAsia="zh-CN"/>
              </w:rPr>
              <w:t>musim-CapabilityRestrictionConfig</w:t>
            </w:r>
            <w:proofErr w:type="spellEnd"/>
            <w:r>
              <w:rPr>
                <w:rFonts w:ascii="Arial" w:eastAsiaTheme="minorEastAsia" w:hAnsi="Arial" w:cs="Arial"/>
                <w:sz w:val="18"/>
                <w:szCs w:val="18"/>
                <w:lang w:val="en-GB" w:eastAsia="zh-CN"/>
              </w:rPr>
              <w:t xml:space="preserve"> during the connection re-establishment/resume procedures, or”, </w:t>
            </w:r>
            <w:proofErr w:type="gramStart"/>
            <w:r>
              <w:rPr>
                <w:rFonts w:ascii="Arial" w:eastAsiaTheme="minorEastAsia" w:hAnsi="Arial" w:cs="Arial"/>
                <w:sz w:val="18"/>
                <w:szCs w:val="18"/>
                <w:lang w:val="en-GB" w:eastAsia="zh-CN"/>
              </w:rPr>
              <w:t>and also</w:t>
            </w:r>
            <w:proofErr w:type="gramEnd"/>
            <w:r>
              <w:rPr>
                <w:rFonts w:ascii="Arial" w:eastAsiaTheme="minorEastAsia" w:hAnsi="Arial" w:cs="Arial"/>
                <w:sz w:val="18"/>
                <w:szCs w:val="18"/>
                <w:lang w:val="en-GB" w:eastAsia="zh-CN"/>
              </w:rPr>
              <w:t xml:space="preserve"> update the procedural text accordingly.</w:t>
            </w:r>
          </w:p>
        </w:tc>
        <w:tc>
          <w:tcPr>
            <w:tcW w:w="2976" w:type="dxa"/>
          </w:tcPr>
          <w:p w14:paraId="21F01DD0" w14:textId="77777777"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We only agree UE can stop the timer if "</w:t>
            </w:r>
            <w:proofErr w:type="spellStart"/>
            <w:r w:rsidRPr="00BF4397">
              <w:rPr>
                <w:rFonts w:ascii="Arial" w:eastAsiaTheme="minorEastAsia" w:hAnsi="Arial" w:cs="Arial"/>
                <w:i/>
                <w:iCs/>
                <w:sz w:val="18"/>
                <w:szCs w:val="18"/>
                <w:lang w:val="en-GB" w:eastAsia="zh-CN"/>
              </w:rPr>
              <w:t>RRCReconfiguration</w:t>
            </w:r>
            <w:proofErr w:type="spellEnd"/>
            <w:r w:rsidRPr="00BF4397">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 xml:space="preserve">message that does not exceed UE temporary capability restriction transmitted via </w:t>
            </w:r>
            <w:proofErr w:type="spellStart"/>
            <w:r w:rsidRPr="00BF4397">
              <w:rPr>
                <w:rFonts w:ascii="Arial" w:eastAsiaTheme="minorEastAsia" w:hAnsi="Arial" w:cs="Arial"/>
                <w:i/>
                <w:iCs/>
                <w:sz w:val="18"/>
                <w:szCs w:val="18"/>
                <w:lang w:val="en-GB" w:eastAsia="zh-CN"/>
              </w:rPr>
              <w:t>musim-CapRestriction</w:t>
            </w:r>
            <w:proofErr w:type="spellEnd"/>
            <w:r>
              <w:rPr>
                <w:rFonts w:ascii="Arial" w:eastAsiaTheme="minorEastAsia" w:hAnsi="Arial" w:cs="Arial"/>
                <w:sz w:val="18"/>
                <w:szCs w:val="18"/>
                <w:lang w:val="en-GB" w:eastAsia="zh-CN"/>
              </w:rPr>
              <w:t>.". I think this can be discussed based on contribution</w:t>
            </w:r>
          </w:p>
        </w:tc>
        <w:tc>
          <w:tcPr>
            <w:tcW w:w="1447" w:type="dxa"/>
          </w:tcPr>
          <w:p w14:paraId="13B47B39"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0DE7F833"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759CA4E5" w14:textId="77777777" w:rsidTr="00A24261">
        <w:tc>
          <w:tcPr>
            <w:tcW w:w="675" w:type="dxa"/>
          </w:tcPr>
          <w:p w14:paraId="2E8947B4"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S851</w:t>
            </w:r>
          </w:p>
        </w:tc>
        <w:tc>
          <w:tcPr>
            <w:tcW w:w="880" w:type="dxa"/>
          </w:tcPr>
          <w:p w14:paraId="6390A353"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 (Aby)</w:t>
            </w:r>
          </w:p>
        </w:tc>
        <w:tc>
          <w:tcPr>
            <w:tcW w:w="567" w:type="dxa"/>
          </w:tcPr>
          <w:p w14:paraId="3ED68650"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46EB78C3"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5284B88A"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48A86EF5"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Capability restriction during </w:t>
            </w:r>
            <w:proofErr w:type="spellStart"/>
            <w:r w:rsidRPr="00773666">
              <w:rPr>
                <w:rFonts w:ascii="Arial" w:eastAsiaTheme="minorEastAsia" w:hAnsi="Arial" w:cs="Arial"/>
                <w:i/>
                <w:iCs/>
                <w:sz w:val="18"/>
                <w:szCs w:val="18"/>
                <w:lang w:val="en-GB" w:eastAsia="zh-CN"/>
              </w:rPr>
              <w:t>RRCReestablishment</w:t>
            </w:r>
            <w:proofErr w:type="spellEnd"/>
          </w:p>
        </w:tc>
        <w:tc>
          <w:tcPr>
            <w:tcW w:w="2410" w:type="dxa"/>
          </w:tcPr>
          <w:p w14:paraId="00B58B45"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Problem: old </w:t>
            </w:r>
            <w:proofErr w:type="spellStart"/>
            <w:r>
              <w:rPr>
                <w:rFonts w:ascii="Arial" w:eastAsiaTheme="minorEastAsia" w:hAnsi="Arial" w:cs="Arial"/>
                <w:sz w:val="18"/>
                <w:szCs w:val="18"/>
                <w:lang w:val="en-GB" w:eastAsia="zh-CN"/>
              </w:rPr>
              <w:t>gNB</w:t>
            </w:r>
            <w:proofErr w:type="spellEnd"/>
            <w:r>
              <w:rPr>
                <w:rFonts w:ascii="Arial" w:eastAsiaTheme="minorEastAsia" w:hAnsi="Arial" w:cs="Arial"/>
                <w:sz w:val="18"/>
                <w:szCs w:val="18"/>
                <w:lang w:val="en-GB" w:eastAsia="zh-CN"/>
              </w:rPr>
              <w:t xml:space="preserve"> needs to provide UAI informing restricted capabilities to the new </w:t>
            </w:r>
            <w:proofErr w:type="spellStart"/>
            <w:r>
              <w:rPr>
                <w:rFonts w:ascii="Arial" w:eastAsiaTheme="minorEastAsia" w:hAnsi="Arial" w:cs="Arial"/>
                <w:sz w:val="18"/>
                <w:szCs w:val="18"/>
                <w:lang w:val="en-GB" w:eastAsia="zh-CN"/>
              </w:rPr>
              <w:t>gNB</w:t>
            </w:r>
            <w:proofErr w:type="spellEnd"/>
            <w:r>
              <w:rPr>
                <w:rFonts w:ascii="Arial" w:eastAsiaTheme="minorEastAsia" w:hAnsi="Arial" w:cs="Arial"/>
                <w:sz w:val="18"/>
                <w:szCs w:val="18"/>
                <w:lang w:val="en-GB" w:eastAsia="zh-CN"/>
              </w:rPr>
              <w:t xml:space="preserve"> during </w:t>
            </w:r>
            <w:proofErr w:type="spellStart"/>
            <w:r w:rsidRPr="00773666">
              <w:rPr>
                <w:rFonts w:ascii="Arial" w:eastAsiaTheme="minorEastAsia" w:hAnsi="Arial" w:cs="Arial"/>
                <w:i/>
                <w:iCs/>
                <w:sz w:val="18"/>
                <w:szCs w:val="18"/>
                <w:lang w:val="en-GB" w:eastAsia="zh-CN"/>
              </w:rPr>
              <w:t>RRCReestablishment</w:t>
            </w:r>
            <w:proofErr w:type="spellEnd"/>
            <w:r>
              <w:rPr>
                <w:rFonts w:ascii="Arial" w:eastAsiaTheme="minorEastAsia" w:hAnsi="Arial" w:cs="Arial"/>
                <w:sz w:val="18"/>
                <w:szCs w:val="18"/>
                <w:lang w:val="en-GB" w:eastAsia="zh-CN"/>
              </w:rPr>
              <w:t xml:space="preserve">, so that the configuration is </w:t>
            </w:r>
            <w:r>
              <w:rPr>
                <w:rFonts w:ascii="Arial" w:eastAsiaTheme="minorEastAsia" w:hAnsi="Arial" w:cs="Arial"/>
                <w:sz w:val="18"/>
                <w:szCs w:val="18"/>
                <w:lang w:val="en-GB" w:eastAsia="zh-CN"/>
              </w:rPr>
              <w:lastRenderedPageBreak/>
              <w:t>according to the restricted capabilities. Currently only for HO, the UAI is send.</w:t>
            </w:r>
          </w:p>
          <w:p w14:paraId="4FAC7682"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Solution: Update the conditional presence of HO2 for </w:t>
            </w:r>
            <w:proofErr w:type="spellStart"/>
            <w:r w:rsidRPr="00773666">
              <w:rPr>
                <w:rFonts w:ascii="Arial" w:eastAsiaTheme="minorEastAsia" w:hAnsi="Arial" w:cs="Arial"/>
                <w:i/>
                <w:iCs/>
                <w:sz w:val="18"/>
                <w:szCs w:val="18"/>
                <w:lang w:val="en-GB" w:eastAsia="zh-CN"/>
              </w:rPr>
              <w:t>HandoverPreparationInformation</w:t>
            </w:r>
            <w:proofErr w:type="spellEnd"/>
            <w:r>
              <w:rPr>
                <w:rFonts w:ascii="Arial" w:eastAsiaTheme="minorEastAsia" w:hAnsi="Arial" w:cs="Arial"/>
                <w:sz w:val="18"/>
                <w:szCs w:val="18"/>
                <w:lang w:val="en-GB" w:eastAsia="zh-CN"/>
              </w:rPr>
              <w:t>, as follows.</w:t>
            </w:r>
          </w:p>
          <w:p w14:paraId="264B4C05"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HO2</w:t>
            </w:r>
          </w:p>
          <w:p w14:paraId="31B0253F"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The field is optionally present in case of handover within NR or in case of re-establishment (e.g. where the </w:t>
            </w:r>
            <w:proofErr w:type="spellStart"/>
            <w:r>
              <w:rPr>
                <w:rFonts w:ascii="Arial" w:eastAsiaTheme="minorEastAsia" w:hAnsi="Arial" w:cs="Arial"/>
                <w:sz w:val="18"/>
                <w:szCs w:val="18"/>
                <w:lang w:val="en-GB" w:eastAsia="zh-CN"/>
              </w:rPr>
              <w:t>gNB</w:t>
            </w:r>
            <w:proofErr w:type="spellEnd"/>
            <w:r>
              <w:rPr>
                <w:rFonts w:ascii="Arial" w:eastAsiaTheme="minorEastAsia" w:hAnsi="Arial" w:cs="Arial"/>
                <w:sz w:val="18"/>
                <w:szCs w:val="18"/>
                <w:lang w:val="en-GB" w:eastAsia="zh-CN"/>
              </w:rPr>
              <w:t xml:space="preserve"> has received temporary capability restrictions for MUSIM purpose); </w:t>
            </w:r>
            <w:proofErr w:type="gramStart"/>
            <w:r>
              <w:rPr>
                <w:rFonts w:ascii="Arial" w:eastAsiaTheme="minorEastAsia" w:hAnsi="Arial" w:cs="Arial"/>
                <w:sz w:val="18"/>
                <w:szCs w:val="18"/>
                <w:lang w:val="en-GB" w:eastAsia="zh-CN"/>
              </w:rPr>
              <w:t>otherwise</w:t>
            </w:r>
            <w:proofErr w:type="gramEnd"/>
            <w:r>
              <w:rPr>
                <w:rFonts w:ascii="Arial" w:eastAsiaTheme="minorEastAsia" w:hAnsi="Arial" w:cs="Arial"/>
                <w:sz w:val="18"/>
                <w:szCs w:val="18"/>
                <w:lang w:val="en-GB" w:eastAsia="zh-CN"/>
              </w:rPr>
              <w:t xml:space="preserve"> the field is absent.</w:t>
            </w:r>
          </w:p>
        </w:tc>
        <w:tc>
          <w:tcPr>
            <w:tcW w:w="2976" w:type="dxa"/>
          </w:tcPr>
          <w:p w14:paraId="4D91BC06"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 xml:space="preserve">(Huawei v158) There is no difference between MUSIM temporary capability restriction case and other UAI information. We do not see the motivation to specifically add reestablishment </w:t>
            </w:r>
            <w:r>
              <w:rPr>
                <w:rFonts w:ascii="Arial" w:eastAsiaTheme="minorEastAsia" w:hAnsi="Arial" w:cs="Arial"/>
                <w:sz w:val="18"/>
                <w:szCs w:val="18"/>
                <w:lang w:val="en-GB" w:eastAsia="zh-CN"/>
              </w:rPr>
              <w:lastRenderedPageBreak/>
              <w:t>case for MUSIM temporary capability restriction. HO case is enough (i.e., no change is needed)</w:t>
            </w:r>
          </w:p>
          <w:p w14:paraId="6AE71FB9" w14:textId="77777777"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Boubacar): I agree with the intention of the proposal, but, as other companies have issues, better to discuss this online</w:t>
            </w:r>
          </w:p>
        </w:tc>
        <w:tc>
          <w:tcPr>
            <w:tcW w:w="1447" w:type="dxa"/>
          </w:tcPr>
          <w:p w14:paraId="3FB8EB7A"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Samsung can coordinate with other companies, if needed</w:t>
            </w:r>
          </w:p>
        </w:tc>
        <w:tc>
          <w:tcPr>
            <w:tcW w:w="2522" w:type="dxa"/>
          </w:tcPr>
          <w:p w14:paraId="342E771F"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1601203B" w14:textId="77777777" w:rsidTr="00A24261">
        <w:tc>
          <w:tcPr>
            <w:tcW w:w="675" w:type="dxa"/>
          </w:tcPr>
          <w:p w14:paraId="156ECDB8"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S854</w:t>
            </w:r>
          </w:p>
        </w:tc>
        <w:tc>
          <w:tcPr>
            <w:tcW w:w="880" w:type="dxa"/>
          </w:tcPr>
          <w:p w14:paraId="56D6CE4E"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 (Aby)</w:t>
            </w:r>
          </w:p>
        </w:tc>
        <w:tc>
          <w:tcPr>
            <w:tcW w:w="567" w:type="dxa"/>
          </w:tcPr>
          <w:p w14:paraId="09B56499"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0EE10865"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2</w:t>
            </w:r>
          </w:p>
        </w:tc>
        <w:tc>
          <w:tcPr>
            <w:tcW w:w="709" w:type="dxa"/>
          </w:tcPr>
          <w:p w14:paraId="6A0BB0C1"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Disc</w:t>
            </w:r>
          </w:p>
        </w:tc>
        <w:tc>
          <w:tcPr>
            <w:tcW w:w="2268" w:type="dxa"/>
          </w:tcPr>
          <w:p w14:paraId="5D88C071"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Handle </w:t>
            </w:r>
            <w:proofErr w:type="spellStart"/>
            <w:r w:rsidRPr="00773666">
              <w:rPr>
                <w:rFonts w:ascii="Arial" w:eastAsiaTheme="minorEastAsia" w:hAnsi="Arial" w:cs="Arial"/>
                <w:i/>
                <w:iCs/>
                <w:sz w:val="18"/>
                <w:szCs w:val="18"/>
                <w:lang w:val="en-GB" w:eastAsia="zh-CN"/>
              </w:rPr>
              <w:t>WaitTimerExpiry</w:t>
            </w:r>
            <w:proofErr w:type="spellEnd"/>
            <w:r w:rsidRPr="00773666">
              <w:rPr>
                <w:rFonts w:ascii="Arial" w:eastAsiaTheme="minorEastAsia" w:hAnsi="Arial" w:cs="Arial"/>
                <w:i/>
                <w:iCs/>
                <w:sz w:val="18"/>
                <w:szCs w:val="18"/>
                <w:lang w:val="en-GB" w:eastAsia="zh-CN"/>
              </w:rPr>
              <w:t xml:space="preserve"> </w:t>
            </w:r>
            <w:r>
              <w:rPr>
                <w:rFonts w:ascii="Arial" w:eastAsiaTheme="minorEastAsia" w:hAnsi="Arial" w:cs="Arial"/>
                <w:sz w:val="18"/>
                <w:szCs w:val="18"/>
                <w:lang w:val="en-GB" w:eastAsia="zh-CN"/>
              </w:rPr>
              <w:t>in DC</w:t>
            </w:r>
          </w:p>
        </w:tc>
        <w:tc>
          <w:tcPr>
            <w:tcW w:w="2410" w:type="dxa"/>
          </w:tcPr>
          <w:p w14:paraId="624B9134"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Problem:</w:t>
            </w:r>
          </w:p>
          <w:p w14:paraId="080E7626"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When the UE applies temporary UE capability restrictions, it is imperative that the network also need to apply temporary UE capability restrictions. For DC, this means that both MN and SN needs to apply temporary capability </w:t>
            </w:r>
            <w:proofErr w:type="spellStart"/>
            <w:r>
              <w:rPr>
                <w:rFonts w:ascii="Arial" w:eastAsiaTheme="minorEastAsia" w:hAnsi="Arial" w:cs="Arial"/>
                <w:sz w:val="18"/>
                <w:szCs w:val="18"/>
                <w:lang w:val="en-GB" w:eastAsia="zh-CN"/>
              </w:rPr>
              <w:t>restricitons</w:t>
            </w:r>
            <w:proofErr w:type="spellEnd"/>
            <w:r>
              <w:rPr>
                <w:rFonts w:ascii="Arial" w:eastAsiaTheme="minorEastAsia" w:hAnsi="Arial" w:cs="Arial"/>
                <w:sz w:val="18"/>
                <w:szCs w:val="18"/>
                <w:lang w:val="en-GB" w:eastAsia="zh-CN"/>
              </w:rPr>
              <w:t xml:space="preserve"> upon the expiry of ‘wait timer’ (T348). But SN doesn’t know the wait timer </w:t>
            </w:r>
            <w:proofErr w:type="gramStart"/>
            <w:r>
              <w:rPr>
                <w:rFonts w:ascii="Arial" w:eastAsiaTheme="minorEastAsia" w:hAnsi="Arial" w:cs="Arial"/>
                <w:sz w:val="18"/>
                <w:szCs w:val="18"/>
                <w:lang w:val="en-GB" w:eastAsia="zh-CN"/>
              </w:rPr>
              <w:t>value</w:t>
            </w:r>
            <w:proofErr w:type="gramEnd"/>
          </w:p>
          <w:p w14:paraId="369BCE90"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Solution: Add musim-WaitTimer-r18 into CG-ConfigInfo-v1800-IEs to inform SN </w:t>
            </w:r>
            <w:r w:rsidRPr="00773666">
              <w:rPr>
                <w:rFonts w:ascii="Arial" w:eastAsiaTheme="minorEastAsia" w:hAnsi="Arial" w:cs="Arial"/>
                <w:i/>
                <w:iCs/>
                <w:sz w:val="18"/>
                <w:szCs w:val="18"/>
                <w:lang w:val="en-GB" w:eastAsia="zh-CN"/>
              </w:rPr>
              <w:t xml:space="preserve">about </w:t>
            </w:r>
            <w:proofErr w:type="spellStart"/>
            <w:r w:rsidRPr="00773666">
              <w:rPr>
                <w:rFonts w:ascii="Arial" w:eastAsiaTheme="minorEastAsia" w:hAnsi="Arial" w:cs="Arial"/>
                <w:i/>
                <w:iCs/>
                <w:sz w:val="18"/>
                <w:szCs w:val="18"/>
                <w:lang w:val="en-GB" w:eastAsia="zh-CN"/>
              </w:rPr>
              <w:t>musim-WaitTimer</w:t>
            </w:r>
            <w:proofErr w:type="spellEnd"/>
            <w:r>
              <w:rPr>
                <w:rFonts w:ascii="Arial" w:eastAsiaTheme="minorEastAsia" w:hAnsi="Arial" w:cs="Arial"/>
                <w:sz w:val="18"/>
                <w:szCs w:val="18"/>
                <w:lang w:val="en-GB" w:eastAsia="zh-CN"/>
              </w:rPr>
              <w:t xml:space="preserve"> value i.e. </w:t>
            </w:r>
          </w:p>
          <w:p w14:paraId="292022B3" w14:textId="77777777" w:rsidR="00711951" w:rsidRDefault="00711951" w:rsidP="00711951">
            <w:pPr>
              <w:pStyle w:val="BodyText"/>
              <w:jc w:val="left"/>
              <w:rPr>
                <w:rFonts w:ascii="Arial" w:eastAsiaTheme="minorEastAsia" w:hAnsi="Arial" w:cs="Arial"/>
                <w:sz w:val="18"/>
                <w:szCs w:val="18"/>
                <w:lang w:val="en-GB" w:eastAsia="zh-CN"/>
              </w:rPr>
            </w:pPr>
            <w:r w:rsidRPr="00773666">
              <w:rPr>
                <w:rFonts w:ascii="Arial" w:eastAsiaTheme="minorEastAsia" w:hAnsi="Arial" w:cs="Arial"/>
                <w:i/>
                <w:iCs/>
                <w:sz w:val="18"/>
                <w:szCs w:val="18"/>
                <w:lang w:val="en-GB" w:eastAsia="zh-CN"/>
              </w:rPr>
              <w:lastRenderedPageBreak/>
              <w:t>musim-CapRestrictionInfo-r18</w:t>
            </w:r>
            <w:r>
              <w:rPr>
                <w:rFonts w:ascii="Arial" w:eastAsiaTheme="minorEastAsia" w:hAnsi="Arial" w:cs="Arial"/>
                <w:sz w:val="18"/>
                <w:szCs w:val="18"/>
                <w:lang w:val="en-GB" w:eastAsia="zh-CN"/>
              </w:rPr>
              <w:t xml:space="preserve">            SEQUENCE {</w:t>
            </w:r>
          </w:p>
          <w:p w14:paraId="50DFF7A8"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r w:rsidRPr="002F1E00">
              <w:rPr>
                <w:rFonts w:ascii="Arial" w:eastAsiaTheme="minorEastAsia" w:hAnsi="Arial" w:cs="Arial"/>
                <w:i/>
                <w:iCs/>
                <w:sz w:val="18"/>
                <w:szCs w:val="18"/>
                <w:lang w:val="en-GB" w:eastAsia="zh-CN"/>
              </w:rPr>
              <w:t>musim-CapRestriction-r18</w:t>
            </w:r>
            <w:r>
              <w:rPr>
                <w:rFonts w:ascii="Arial" w:eastAsiaTheme="minorEastAsia" w:hAnsi="Arial" w:cs="Arial"/>
                <w:sz w:val="18"/>
                <w:szCs w:val="18"/>
                <w:lang w:val="en-GB" w:eastAsia="zh-CN"/>
              </w:rPr>
              <w:t xml:space="preserve">                </w:t>
            </w:r>
            <w:proofErr w:type="spellStart"/>
            <w:r w:rsidRPr="002F1E00">
              <w:rPr>
                <w:rFonts w:ascii="Arial" w:eastAsiaTheme="minorEastAsia" w:hAnsi="Arial" w:cs="Arial"/>
                <w:i/>
                <w:iCs/>
                <w:sz w:val="18"/>
                <w:szCs w:val="18"/>
                <w:lang w:val="en-GB" w:eastAsia="zh-CN"/>
              </w:rPr>
              <w:t>MUSIM-CapRestriction-r18</w:t>
            </w:r>
            <w:proofErr w:type="spellEnd"/>
            <w:r>
              <w:rPr>
                <w:rFonts w:ascii="Arial" w:eastAsiaTheme="minorEastAsia" w:hAnsi="Arial" w:cs="Arial"/>
                <w:sz w:val="18"/>
                <w:szCs w:val="18"/>
                <w:lang w:val="en-GB" w:eastAsia="zh-CN"/>
              </w:rPr>
              <w:t xml:space="preserve">                 OPTIONAL,</w:t>
            </w:r>
          </w:p>
          <w:p w14:paraId="3B2CBE93"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r w:rsidRPr="002F1E00">
              <w:rPr>
                <w:rFonts w:ascii="Arial" w:eastAsiaTheme="minorEastAsia" w:hAnsi="Arial" w:cs="Arial"/>
                <w:i/>
                <w:iCs/>
                <w:sz w:val="18"/>
                <w:szCs w:val="18"/>
                <w:lang w:val="en-GB" w:eastAsia="zh-CN"/>
              </w:rPr>
              <w:t>musim-CandidateBandList-r18</w:t>
            </w:r>
            <w:r>
              <w:rPr>
                <w:rFonts w:ascii="Arial" w:eastAsiaTheme="minorEastAsia" w:hAnsi="Arial" w:cs="Arial"/>
                <w:sz w:val="18"/>
                <w:szCs w:val="18"/>
                <w:lang w:val="en-GB" w:eastAsia="zh-CN"/>
              </w:rPr>
              <w:t xml:space="preserve">              </w:t>
            </w:r>
            <w:proofErr w:type="spellStart"/>
            <w:r w:rsidRPr="002F1E00">
              <w:rPr>
                <w:rFonts w:ascii="Arial" w:eastAsiaTheme="minorEastAsia" w:hAnsi="Arial" w:cs="Arial"/>
                <w:i/>
                <w:iCs/>
                <w:sz w:val="18"/>
                <w:szCs w:val="18"/>
                <w:lang w:val="en-GB" w:eastAsia="zh-CN"/>
              </w:rPr>
              <w:t>MUSIM-CandidateBandList-r18</w:t>
            </w:r>
            <w:proofErr w:type="spellEnd"/>
            <w:r>
              <w:rPr>
                <w:rFonts w:ascii="Arial" w:eastAsiaTheme="minorEastAsia" w:hAnsi="Arial" w:cs="Arial"/>
                <w:sz w:val="18"/>
                <w:szCs w:val="18"/>
                <w:lang w:val="en-GB" w:eastAsia="zh-CN"/>
              </w:rPr>
              <w:t xml:space="preserve">              OPTIONAL</w:t>
            </w:r>
          </w:p>
          <w:p w14:paraId="3E97DF60"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b/>
            </w:r>
            <w:r>
              <w:rPr>
                <w:rFonts w:ascii="Arial" w:eastAsiaTheme="minorEastAsia" w:hAnsi="Arial" w:cs="Arial"/>
                <w:sz w:val="18"/>
                <w:szCs w:val="18"/>
                <w:lang w:val="en-GB" w:eastAsia="zh-CN"/>
              </w:rPr>
              <w:tab/>
              <w:t xml:space="preserve">  </w:t>
            </w:r>
            <w:r w:rsidRPr="002F1E00">
              <w:rPr>
                <w:rFonts w:ascii="Arial" w:eastAsiaTheme="minorEastAsia" w:hAnsi="Arial" w:cs="Arial"/>
                <w:i/>
                <w:iCs/>
                <w:sz w:val="18"/>
                <w:szCs w:val="18"/>
                <w:lang w:val="en-GB" w:eastAsia="zh-CN"/>
              </w:rPr>
              <w:t>musim-WaitTimer-r18</w:t>
            </w:r>
            <w:r>
              <w:rPr>
                <w:rFonts w:ascii="Arial" w:eastAsiaTheme="minorEastAsia" w:hAnsi="Arial" w:cs="Arial"/>
                <w:sz w:val="18"/>
                <w:szCs w:val="18"/>
                <w:lang w:val="en-GB" w:eastAsia="zh-CN"/>
              </w:rPr>
              <w:t xml:space="preserve">                          ENUMERATED {ms10, ms20, ms40, ms60, ms80, ms100, spare2, spare1} OPTIONAL,</w:t>
            </w:r>
          </w:p>
          <w:p w14:paraId="636134C6" w14:textId="315C0216"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    </w:t>
            </w:r>
            <w:proofErr w:type="gramStart"/>
            <w:r>
              <w:rPr>
                <w:rFonts w:ascii="Arial" w:eastAsiaTheme="minorEastAsia" w:hAnsi="Arial" w:cs="Arial"/>
                <w:sz w:val="18"/>
                <w:szCs w:val="18"/>
                <w:lang w:val="en-GB" w:eastAsia="zh-CN"/>
              </w:rPr>
              <w:t xml:space="preserve">}   </w:t>
            </w:r>
            <w:proofErr w:type="gramEnd"/>
            <w:r>
              <w:rPr>
                <w:rFonts w:ascii="Arial" w:eastAsiaTheme="minorEastAsia" w:hAnsi="Arial" w:cs="Arial"/>
                <w:sz w:val="18"/>
                <w:szCs w:val="18"/>
                <w:lang w:val="en-GB" w:eastAsia="zh-CN"/>
              </w:rPr>
              <w:t xml:space="preserve">           OPTIONAL,</w:t>
            </w:r>
          </w:p>
        </w:tc>
        <w:tc>
          <w:tcPr>
            <w:tcW w:w="2976" w:type="dxa"/>
          </w:tcPr>
          <w:p w14:paraId="23327409" w14:textId="77777777"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lastRenderedPageBreak/>
              <w:t>vivo(</w:t>
            </w:r>
            <w:proofErr w:type="gramEnd"/>
            <w:r>
              <w:rPr>
                <w:rFonts w:ascii="Arial" w:eastAsiaTheme="minorEastAsia" w:hAnsi="Arial" w:cs="Arial"/>
                <w:sz w:val="18"/>
                <w:szCs w:val="18"/>
                <w:lang w:val="en-GB" w:eastAsia="zh-CN"/>
              </w:rPr>
              <w:t>Boubacar): This can be considered along discussion on open issue 5.</w:t>
            </w:r>
          </w:p>
        </w:tc>
        <w:tc>
          <w:tcPr>
            <w:tcW w:w="1447" w:type="dxa"/>
          </w:tcPr>
          <w:p w14:paraId="619A4A85"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All, </w:t>
            </w:r>
          </w:p>
        </w:tc>
        <w:tc>
          <w:tcPr>
            <w:tcW w:w="2522" w:type="dxa"/>
          </w:tcPr>
          <w:p w14:paraId="7729B491"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1974F7CC" w14:textId="77777777" w:rsidTr="00A24261">
        <w:tc>
          <w:tcPr>
            <w:tcW w:w="675" w:type="dxa"/>
          </w:tcPr>
          <w:p w14:paraId="443E2D28"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H820</w:t>
            </w:r>
          </w:p>
        </w:tc>
        <w:tc>
          <w:tcPr>
            <w:tcW w:w="880" w:type="dxa"/>
          </w:tcPr>
          <w:p w14:paraId="20573A70"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Huawei (Yiru Kuang)</w:t>
            </w:r>
          </w:p>
        </w:tc>
        <w:tc>
          <w:tcPr>
            <w:tcW w:w="567" w:type="dxa"/>
          </w:tcPr>
          <w:p w14:paraId="4D69AB89"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69E6803B"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4AD252FD"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01C6A1E9"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The </w:t>
            </w:r>
            <w:proofErr w:type="spellStart"/>
            <w:r w:rsidRPr="002F1E00">
              <w:rPr>
                <w:rFonts w:ascii="Arial" w:eastAsiaTheme="minorEastAsia" w:hAnsi="Arial" w:cs="Arial"/>
                <w:i/>
                <w:iCs/>
                <w:sz w:val="18"/>
                <w:szCs w:val="18"/>
                <w:lang w:val="en-GB" w:eastAsia="zh-CN"/>
              </w:rPr>
              <w:t>musim-CapRestriction</w:t>
            </w:r>
            <w:proofErr w:type="spellEnd"/>
            <w:r>
              <w:rPr>
                <w:rFonts w:ascii="Arial" w:eastAsiaTheme="minorEastAsia" w:hAnsi="Arial" w:cs="Arial"/>
                <w:sz w:val="18"/>
                <w:szCs w:val="18"/>
                <w:lang w:val="en-GB" w:eastAsia="zh-CN"/>
              </w:rPr>
              <w:t xml:space="preserve"> includes 1) </w:t>
            </w:r>
            <w:proofErr w:type="spellStart"/>
            <w:r>
              <w:rPr>
                <w:rFonts w:ascii="Arial" w:eastAsiaTheme="minorEastAsia" w:hAnsi="Arial" w:cs="Arial"/>
                <w:sz w:val="18"/>
                <w:szCs w:val="18"/>
                <w:lang w:val="en-GB" w:eastAsia="zh-CN"/>
              </w:rPr>
              <w:t>SCell</w:t>
            </w:r>
            <w:proofErr w:type="spellEnd"/>
            <w:r>
              <w:rPr>
                <w:rFonts w:ascii="Arial" w:eastAsiaTheme="minorEastAsia" w:hAnsi="Arial" w:cs="Arial"/>
                <w:sz w:val="18"/>
                <w:szCs w:val="18"/>
                <w:lang w:val="en-GB" w:eastAsia="zh-CN"/>
              </w:rPr>
              <w:t>(s)/SCG to be released and affected serving cell(s); 2 Affected/forbidden combination(s) of band(s). And affected serving cell(s) if the serving cell(s) are configured by SN should be forwarded to SN. But the "serving cell(s) with restricted capability" is missing.</w:t>
            </w:r>
          </w:p>
        </w:tc>
        <w:tc>
          <w:tcPr>
            <w:tcW w:w="2410" w:type="dxa"/>
          </w:tcPr>
          <w:p w14:paraId="3C3E0DA2"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The following change should be made to the field description:</w:t>
            </w:r>
          </w:p>
          <w:p w14:paraId="339DDD37"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Indicates the UE's preference on </w:t>
            </w:r>
            <w:proofErr w:type="spellStart"/>
            <w:r>
              <w:rPr>
                <w:rFonts w:ascii="Arial" w:eastAsiaTheme="minorEastAsia" w:hAnsi="Arial" w:cs="Arial"/>
                <w:sz w:val="18"/>
                <w:szCs w:val="18"/>
                <w:lang w:val="en-GB" w:eastAsia="zh-CN"/>
              </w:rPr>
              <w:t>SCell</w:t>
            </w:r>
            <w:proofErr w:type="spellEnd"/>
            <w:r>
              <w:rPr>
                <w:rFonts w:ascii="Arial" w:eastAsiaTheme="minorEastAsia" w:hAnsi="Arial" w:cs="Arial"/>
                <w:sz w:val="18"/>
                <w:szCs w:val="18"/>
                <w:lang w:val="en-GB" w:eastAsia="zh-CN"/>
              </w:rPr>
              <w:t>(s) to be released, serving cell(s) with restricted capability, band(s</w:t>
            </w:r>
            <w:proofErr w:type="gramStart"/>
            <w:r>
              <w:rPr>
                <w:rFonts w:ascii="Arial" w:eastAsiaTheme="minorEastAsia" w:hAnsi="Arial" w:cs="Arial"/>
                <w:sz w:val="18"/>
                <w:szCs w:val="18"/>
                <w:lang w:val="en-GB" w:eastAsia="zh-CN"/>
              </w:rPr>
              <w:t>)</w:t>
            </w:r>
            <w:proofErr w:type="gramEnd"/>
            <w:r>
              <w:rPr>
                <w:rFonts w:ascii="Arial" w:eastAsiaTheme="minorEastAsia" w:hAnsi="Arial" w:cs="Arial"/>
                <w:sz w:val="18"/>
                <w:szCs w:val="18"/>
                <w:lang w:val="en-GB" w:eastAsia="zh-CN"/>
              </w:rPr>
              <w:t xml:space="preserve"> or combination(s) of bands with restricted capability, or band(s) or band combination(s) to be avoided for UE temporary capabilities restriction purpose with the musim-</w:t>
            </w:r>
            <w:r w:rsidRPr="002F1E00">
              <w:rPr>
                <w:rFonts w:ascii="Arial" w:eastAsiaTheme="minorEastAsia" w:hAnsi="Arial" w:cs="Arial"/>
                <w:i/>
                <w:iCs/>
                <w:sz w:val="18"/>
                <w:szCs w:val="18"/>
                <w:lang w:val="en-GB" w:eastAsia="zh-CN"/>
              </w:rPr>
              <w:t>candidateBandList-r18</w:t>
            </w:r>
            <w:r>
              <w:rPr>
                <w:rFonts w:ascii="Arial" w:eastAsiaTheme="minorEastAsia" w:hAnsi="Arial" w:cs="Arial"/>
                <w:sz w:val="18"/>
                <w:szCs w:val="18"/>
                <w:lang w:val="en-GB" w:eastAsia="zh-CN"/>
              </w:rPr>
              <w:t xml:space="preserve"> only for musim-</w:t>
            </w:r>
            <w:r w:rsidRPr="002F1E00">
              <w:rPr>
                <w:rFonts w:ascii="Arial" w:eastAsiaTheme="minorEastAsia" w:hAnsi="Arial" w:cs="Arial"/>
                <w:i/>
                <w:iCs/>
                <w:sz w:val="18"/>
                <w:szCs w:val="18"/>
                <w:lang w:val="en-GB" w:eastAsia="zh-CN"/>
              </w:rPr>
              <w:t>AffectedBandsList-r18</w:t>
            </w:r>
            <w:r>
              <w:rPr>
                <w:rFonts w:ascii="Arial" w:eastAsiaTheme="minorEastAsia" w:hAnsi="Arial" w:cs="Arial"/>
                <w:sz w:val="18"/>
                <w:szCs w:val="18"/>
                <w:lang w:val="en-GB" w:eastAsia="zh-CN"/>
              </w:rPr>
              <w:t xml:space="preserve"> and </w:t>
            </w:r>
            <w:proofErr w:type="spellStart"/>
            <w:r w:rsidRPr="002F1E00">
              <w:rPr>
                <w:rFonts w:ascii="Arial" w:eastAsiaTheme="minorEastAsia" w:hAnsi="Arial" w:cs="Arial"/>
                <w:i/>
                <w:iCs/>
                <w:sz w:val="18"/>
                <w:szCs w:val="18"/>
                <w:lang w:val="en-GB" w:eastAsia="zh-CN"/>
              </w:rPr>
              <w:t>musim-AvoidedBandsList</w:t>
            </w:r>
            <w:proofErr w:type="spellEnd"/>
            <w:r w:rsidRPr="002F1E00">
              <w:rPr>
                <w:rFonts w:ascii="Arial" w:eastAsiaTheme="minorEastAsia" w:hAnsi="Arial" w:cs="Arial"/>
                <w:i/>
                <w:iCs/>
                <w:sz w:val="18"/>
                <w:szCs w:val="18"/>
                <w:lang w:val="en-GB" w:eastAsia="zh-CN"/>
              </w:rPr>
              <w:t xml:space="preserve"> -r18</w:t>
            </w:r>
            <w:r>
              <w:rPr>
                <w:rFonts w:ascii="Arial" w:eastAsiaTheme="minorEastAsia" w:hAnsi="Arial" w:cs="Arial"/>
                <w:sz w:val="18"/>
                <w:szCs w:val="18"/>
                <w:lang w:val="en-GB" w:eastAsia="zh-CN"/>
              </w:rPr>
              <w:t>.</w:t>
            </w:r>
          </w:p>
        </w:tc>
        <w:tc>
          <w:tcPr>
            <w:tcW w:w="2976" w:type="dxa"/>
          </w:tcPr>
          <w:p w14:paraId="4A3C5DE6" w14:textId="77777777" w:rsidR="00711951" w:rsidRDefault="00711951" w:rsidP="00711951">
            <w:pPr>
              <w:pStyle w:val="BodyText"/>
              <w:jc w:val="left"/>
              <w:rPr>
                <w:rFonts w:ascii="Arial" w:eastAsiaTheme="minorEastAsia" w:hAnsi="Arial" w:cs="Arial"/>
                <w:sz w:val="18"/>
                <w:szCs w:val="18"/>
                <w:lang w:val="en-GB" w:eastAsia="zh-CN"/>
              </w:rPr>
            </w:pPr>
          </w:p>
        </w:tc>
        <w:tc>
          <w:tcPr>
            <w:tcW w:w="1447" w:type="dxa"/>
          </w:tcPr>
          <w:p w14:paraId="08EB0F02"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3CAB7A05" w14:textId="77777777" w:rsidR="00711951" w:rsidRDefault="00711951" w:rsidP="00711951">
            <w:pPr>
              <w:pStyle w:val="BodyText"/>
              <w:jc w:val="center"/>
              <w:rPr>
                <w:rFonts w:ascii="Arial" w:eastAsiaTheme="minorEastAsia" w:hAnsi="Arial" w:cs="Arial"/>
                <w:sz w:val="18"/>
                <w:szCs w:val="18"/>
                <w:lang w:val="en-GB" w:eastAsia="zh-CN"/>
              </w:rPr>
            </w:pPr>
          </w:p>
        </w:tc>
      </w:tr>
      <w:tr w:rsidR="00711951" w14:paraId="46E477EE" w14:textId="77777777" w:rsidTr="00A24261">
        <w:tc>
          <w:tcPr>
            <w:tcW w:w="675" w:type="dxa"/>
          </w:tcPr>
          <w:p w14:paraId="375308C1"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lastRenderedPageBreak/>
              <w:t>S855</w:t>
            </w:r>
          </w:p>
        </w:tc>
        <w:tc>
          <w:tcPr>
            <w:tcW w:w="880" w:type="dxa"/>
          </w:tcPr>
          <w:p w14:paraId="07839E12"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Samsung (Aby)</w:t>
            </w:r>
          </w:p>
        </w:tc>
        <w:tc>
          <w:tcPr>
            <w:tcW w:w="567" w:type="dxa"/>
          </w:tcPr>
          <w:p w14:paraId="5F53D6BA"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MUSIM</w:t>
            </w:r>
          </w:p>
        </w:tc>
        <w:tc>
          <w:tcPr>
            <w:tcW w:w="396" w:type="dxa"/>
          </w:tcPr>
          <w:p w14:paraId="2E6194A2"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1</w:t>
            </w:r>
          </w:p>
        </w:tc>
        <w:tc>
          <w:tcPr>
            <w:tcW w:w="709" w:type="dxa"/>
          </w:tcPr>
          <w:p w14:paraId="708FD660" w14:textId="77777777" w:rsidR="00711951" w:rsidRDefault="00711951" w:rsidP="00711951">
            <w:pPr>
              <w:pStyle w:val="BodyText"/>
              <w:jc w:val="center"/>
              <w:rPr>
                <w:rFonts w:ascii="Arial" w:eastAsiaTheme="minorEastAsia" w:hAnsi="Arial" w:cs="Arial"/>
                <w:sz w:val="18"/>
                <w:szCs w:val="18"/>
                <w:lang w:val="en-GB" w:eastAsia="zh-CN"/>
              </w:rPr>
            </w:pPr>
            <w:r>
              <w:rPr>
                <w:rFonts w:ascii="Arial" w:eastAsiaTheme="minorEastAsia" w:hAnsi="Arial" w:cs="Arial"/>
                <w:sz w:val="18"/>
                <w:szCs w:val="18"/>
                <w:lang w:val="en-GB" w:eastAsia="zh-CN"/>
              </w:rPr>
              <w:t>Prop Agree</w:t>
            </w:r>
          </w:p>
        </w:tc>
        <w:tc>
          <w:tcPr>
            <w:tcW w:w="2268" w:type="dxa"/>
          </w:tcPr>
          <w:p w14:paraId="592024AC"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 xml:space="preserve">If there is no change in </w:t>
            </w:r>
            <w:proofErr w:type="spellStart"/>
            <w:r w:rsidRPr="007319BB">
              <w:rPr>
                <w:rFonts w:ascii="Arial" w:eastAsiaTheme="minorEastAsia" w:hAnsi="Arial" w:cs="Arial"/>
                <w:i/>
                <w:iCs/>
                <w:sz w:val="18"/>
                <w:szCs w:val="18"/>
                <w:lang w:val="en-GB" w:eastAsia="zh-CN"/>
              </w:rPr>
              <w:t>gapconfig</w:t>
            </w:r>
            <w:proofErr w:type="spellEnd"/>
            <w:r>
              <w:rPr>
                <w:rFonts w:ascii="Arial" w:eastAsiaTheme="minorEastAsia" w:hAnsi="Arial" w:cs="Arial"/>
                <w:sz w:val="18"/>
                <w:szCs w:val="18"/>
                <w:lang w:val="en-GB" w:eastAsia="zh-CN"/>
              </w:rPr>
              <w:t xml:space="preserve"> or capability restriction for MUSIM operation, they can be omitted for further CG-Config</w:t>
            </w:r>
          </w:p>
        </w:tc>
        <w:tc>
          <w:tcPr>
            <w:tcW w:w="2410" w:type="dxa"/>
          </w:tcPr>
          <w:p w14:paraId="412BC7CE" w14:textId="189F36D3"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As CG-Config may be exchanged during DC operations from MN to SN many types during the life cycle of the DC, for e.g. for changing DRX,</w:t>
            </w:r>
            <w:r w:rsidR="007319BB">
              <w:rPr>
                <w:rFonts w:ascii="Arial" w:eastAsiaTheme="minorEastAsia" w:hAnsi="Arial" w:cs="Arial"/>
                <w:sz w:val="18"/>
                <w:szCs w:val="18"/>
                <w:lang w:val="en-GB" w:eastAsia="zh-CN"/>
              </w:rPr>
              <w:t xml:space="preserve"> </w:t>
            </w:r>
            <w:proofErr w:type="spellStart"/>
            <w:r w:rsidRPr="007319BB">
              <w:rPr>
                <w:rFonts w:ascii="Arial" w:eastAsiaTheme="minorEastAsia" w:hAnsi="Arial" w:cs="Arial"/>
                <w:i/>
                <w:iCs/>
                <w:sz w:val="18"/>
                <w:szCs w:val="18"/>
                <w:lang w:val="en-GB" w:eastAsia="zh-CN"/>
              </w:rPr>
              <w:t>measgap</w:t>
            </w:r>
            <w:proofErr w:type="spellEnd"/>
            <w:r>
              <w:rPr>
                <w:rFonts w:ascii="Arial" w:eastAsiaTheme="minorEastAsia" w:hAnsi="Arial" w:cs="Arial"/>
                <w:sz w:val="18"/>
                <w:szCs w:val="18"/>
                <w:lang w:val="en-GB" w:eastAsia="zh-CN"/>
              </w:rPr>
              <w:t>,</w:t>
            </w:r>
            <w:r w:rsidR="007319BB">
              <w:rPr>
                <w:rFonts w:ascii="Arial" w:eastAsiaTheme="minorEastAsia" w:hAnsi="Arial" w:cs="Arial"/>
                <w:sz w:val="18"/>
                <w:szCs w:val="18"/>
                <w:lang w:val="en-GB" w:eastAsia="zh-CN"/>
              </w:rPr>
              <w:t xml:space="preserve"> </w:t>
            </w:r>
            <w:r>
              <w:rPr>
                <w:rFonts w:ascii="Arial" w:eastAsiaTheme="minorEastAsia" w:hAnsi="Arial" w:cs="Arial"/>
                <w:sz w:val="18"/>
                <w:szCs w:val="18"/>
                <w:lang w:val="en-GB" w:eastAsia="zh-CN"/>
              </w:rPr>
              <w:t>any other parameter etc. There is no need to indicate MUSIM gap configuration or MUSIM capability restriction every time the CG-Config is exchanged. Thus, the suggestion is as follows:</w:t>
            </w:r>
          </w:p>
          <w:p w14:paraId="479D0433"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t>
            </w:r>
            <w:r>
              <w:rPr>
                <w:rFonts w:ascii="Arial" w:eastAsiaTheme="minorEastAsia" w:hAnsi="Arial" w:cs="Arial"/>
                <w:sz w:val="18"/>
                <w:szCs w:val="18"/>
                <w:lang w:val="en-GB" w:eastAsia="zh-CN"/>
              </w:rPr>
              <w:tab/>
            </w:r>
            <w:proofErr w:type="spellStart"/>
            <w:r w:rsidRPr="007319BB">
              <w:rPr>
                <w:rFonts w:ascii="Arial" w:eastAsiaTheme="minorEastAsia" w:hAnsi="Arial" w:cs="Arial"/>
                <w:i/>
                <w:iCs/>
                <w:sz w:val="18"/>
                <w:szCs w:val="18"/>
                <w:lang w:val="en-GB" w:eastAsia="zh-CN"/>
              </w:rPr>
              <w:t>ue-</w:t>
            </w:r>
            <w:proofErr w:type="gramStart"/>
            <w:r w:rsidRPr="007319BB">
              <w:rPr>
                <w:rFonts w:ascii="Arial" w:eastAsiaTheme="minorEastAsia" w:hAnsi="Arial" w:cs="Arial"/>
                <w:i/>
                <w:iCs/>
                <w:sz w:val="18"/>
                <w:szCs w:val="18"/>
                <w:lang w:val="en-GB" w:eastAsia="zh-CN"/>
              </w:rPr>
              <w:t>CapabilityInfo</w:t>
            </w:r>
            <w:proofErr w:type="spellEnd"/>
            <w:r>
              <w:rPr>
                <w:rFonts w:ascii="Arial" w:eastAsiaTheme="minorEastAsia" w:hAnsi="Arial" w:cs="Arial"/>
                <w:sz w:val="18"/>
                <w:szCs w:val="18"/>
                <w:lang w:val="en-GB" w:eastAsia="zh-CN"/>
              </w:rPr>
              <w:t>;</w:t>
            </w:r>
            <w:proofErr w:type="gramEnd"/>
          </w:p>
          <w:p w14:paraId="6DB6F49D" w14:textId="181ED58D"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ab/>
            </w:r>
            <w:proofErr w:type="spellStart"/>
            <w:r w:rsidRPr="007319BB">
              <w:rPr>
                <w:rFonts w:ascii="Arial" w:eastAsiaTheme="minorEastAsia" w:hAnsi="Arial" w:cs="Arial"/>
                <w:i/>
                <w:iCs/>
                <w:sz w:val="18"/>
                <w:szCs w:val="18"/>
                <w:lang w:val="en-GB" w:eastAsia="zh-CN"/>
              </w:rPr>
              <w:t>servFrequenciesMN</w:t>
            </w:r>
            <w:proofErr w:type="spellEnd"/>
            <w:r w:rsidRPr="007319BB">
              <w:rPr>
                <w:rFonts w:ascii="Arial" w:eastAsiaTheme="minorEastAsia" w:hAnsi="Arial" w:cs="Arial"/>
                <w:i/>
                <w:iCs/>
                <w:sz w:val="18"/>
                <w:szCs w:val="18"/>
                <w:lang w:val="en-GB" w:eastAsia="zh-CN"/>
              </w:rPr>
              <w:t>-NR</w:t>
            </w:r>
            <w:proofErr w:type="gramStart"/>
            <w:r>
              <w:rPr>
                <w:rFonts w:ascii="Arial" w:eastAsiaTheme="minorEastAsia" w:hAnsi="Arial" w:cs="Arial"/>
                <w:sz w:val="18"/>
                <w:szCs w:val="18"/>
                <w:lang w:val="en-GB" w:eastAsia="zh-CN"/>
              </w:rPr>
              <w:t>.;</w:t>
            </w:r>
            <w:proofErr w:type="gramEnd"/>
          </w:p>
          <w:p w14:paraId="1ED30DF1"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t>
            </w:r>
            <w:r>
              <w:rPr>
                <w:rFonts w:ascii="Arial" w:eastAsiaTheme="minorEastAsia" w:hAnsi="Arial" w:cs="Arial"/>
                <w:sz w:val="18"/>
                <w:szCs w:val="18"/>
                <w:lang w:val="en-GB" w:eastAsia="zh-CN"/>
              </w:rPr>
              <w:tab/>
            </w:r>
            <w:r w:rsidRPr="007319BB">
              <w:rPr>
                <w:rFonts w:ascii="Arial" w:eastAsiaTheme="minorEastAsia" w:hAnsi="Arial" w:cs="Arial"/>
                <w:i/>
                <w:iCs/>
                <w:sz w:val="18"/>
                <w:szCs w:val="18"/>
                <w:lang w:val="en-GB" w:eastAsia="zh-CN"/>
              </w:rPr>
              <w:t>musim-GapConfigInfo-</w:t>
            </w:r>
            <w:proofErr w:type="gramStart"/>
            <w:r w:rsidRPr="007319BB">
              <w:rPr>
                <w:rFonts w:ascii="Arial" w:eastAsiaTheme="minorEastAsia" w:hAnsi="Arial" w:cs="Arial"/>
                <w:i/>
                <w:iCs/>
                <w:sz w:val="18"/>
                <w:szCs w:val="18"/>
                <w:lang w:val="en-GB" w:eastAsia="zh-CN"/>
              </w:rPr>
              <w:t>r18</w:t>
            </w:r>
            <w:r>
              <w:rPr>
                <w:rFonts w:ascii="Arial" w:eastAsiaTheme="minorEastAsia" w:hAnsi="Arial" w:cs="Arial"/>
                <w:sz w:val="18"/>
                <w:szCs w:val="18"/>
                <w:lang w:val="en-GB" w:eastAsia="zh-CN"/>
              </w:rPr>
              <w:t>;</w:t>
            </w:r>
            <w:proofErr w:type="gramEnd"/>
          </w:p>
          <w:p w14:paraId="21CAA767" w14:textId="77777777" w:rsidR="00711951" w:rsidRDefault="00711951" w:rsidP="00711951">
            <w:pPr>
              <w:pStyle w:val="BodyText"/>
              <w:jc w:val="left"/>
              <w:rPr>
                <w:rFonts w:ascii="Arial" w:eastAsiaTheme="minorEastAsia" w:hAnsi="Arial" w:cs="Arial"/>
                <w:sz w:val="18"/>
                <w:szCs w:val="18"/>
                <w:lang w:val="en-GB" w:eastAsia="zh-CN"/>
              </w:rPr>
            </w:pPr>
            <w:r>
              <w:rPr>
                <w:rFonts w:ascii="Arial" w:eastAsiaTheme="minorEastAsia" w:hAnsi="Arial" w:cs="Arial"/>
                <w:sz w:val="18"/>
                <w:szCs w:val="18"/>
                <w:lang w:val="en-GB" w:eastAsia="zh-CN"/>
              </w:rPr>
              <w:t>-</w:t>
            </w:r>
            <w:r>
              <w:rPr>
                <w:rFonts w:ascii="Arial" w:eastAsiaTheme="minorEastAsia" w:hAnsi="Arial" w:cs="Arial"/>
                <w:sz w:val="18"/>
                <w:szCs w:val="18"/>
                <w:lang w:val="en-GB" w:eastAsia="zh-CN"/>
              </w:rPr>
              <w:tab/>
            </w:r>
            <w:r w:rsidRPr="007319BB">
              <w:rPr>
                <w:rFonts w:ascii="Arial" w:eastAsiaTheme="minorEastAsia" w:hAnsi="Arial" w:cs="Arial"/>
                <w:i/>
                <w:iCs/>
                <w:sz w:val="18"/>
                <w:szCs w:val="18"/>
                <w:lang w:val="en-GB" w:eastAsia="zh-CN"/>
              </w:rPr>
              <w:t>musim-CapRestrictionInfo-r18</w:t>
            </w:r>
            <w:r>
              <w:rPr>
                <w:rFonts w:ascii="Arial" w:eastAsiaTheme="minorEastAsia" w:hAnsi="Arial" w:cs="Arial"/>
                <w:sz w:val="18"/>
                <w:szCs w:val="18"/>
                <w:lang w:val="en-GB" w:eastAsia="zh-CN"/>
              </w:rPr>
              <w:t>.</w:t>
            </w:r>
          </w:p>
        </w:tc>
        <w:tc>
          <w:tcPr>
            <w:tcW w:w="2976" w:type="dxa"/>
          </w:tcPr>
          <w:p w14:paraId="7684CD84" w14:textId="77777777" w:rsidR="00711951" w:rsidRDefault="00711951" w:rsidP="00711951">
            <w:pPr>
              <w:pStyle w:val="BodyText"/>
              <w:jc w:val="left"/>
              <w:rPr>
                <w:rFonts w:ascii="Arial" w:eastAsiaTheme="minorEastAsia" w:hAnsi="Arial" w:cs="Arial"/>
                <w:sz w:val="18"/>
                <w:szCs w:val="18"/>
                <w:lang w:val="en-GB" w:eastAsia="zh-CN"/>
              </w:rPr>
            </w:pPr>
            <w:proofErr w:type="gramStart"/>
            <w:r>
              <w:rPr>
                <w:rFonts w:ascii="Arial" w:eastAsiaTheme="minorEastAsia" w:hAnsi="Arial" w:cs="Arial"/>
                <w:sz w:val="18"/>
                <w:szCs w:val="18"/>
                <w:lang w:val="en-GB" w:eastAsia="zh-CN"/>
              </w:rPr>
              <w:t>vivo(</w:t>
            </w:r>
            <w:proofErr w:type="gramEnd"/>
            <w:r>
              <w:rPr>
                <w:rFonts w:ascii="Arial" w:eastAsiaTheme="minorEastAsia" w:hAnsi="Arial" w:cs="Arial"/>
                <w:sz w:val="18"/>
                <w:szCs w:val="18"/>
                <w:lang w:val="en-GB" w:eastAsia="zh-CN"/>
              </w:rPr>
              <w:t xml:space="preserve">Boubacar): An alternative approach may be to leave this to network implementation, </w:t>
            </w:r>
            <w:r>
              <w:rPr>
                <w:rFonts w:ascii="Arial" w:eastAsiaTheme="minorEastAsia" w:hAnsi="Arial" w:cs="Arial"/>
                <w:sz w:val="18"/>
                <w:szCs w:val="18"/>
                <w:lang w:eastAsia="zh-CN"/>
              </w:rPr>
              <w:t xml:space="preserve">we can also hear </w:t>
            </w:r>
            <w:r>
              <w:rPr>
                <w:rFonts w:ascii="Arial" w:eastAsiaTheme="minorEastAsia" w:hAnsi="Arial" w:cs="Arial"/>
                <w:sz w:val="18"/>
                <w:szCs w:val="18"/>
                <w:lang w:val="en-GB" w:eastAsia="zh-CN"/>
              </w:rPr>
              <w:t>other companies view.</w:t>
            </w:r>
          </w:p>
        </w:tc>
        <w:tc>
          <w:tcPr>
            <w:tcW w:w="1447" w:type="dxa"/>
          </w:tcPr>
          <w:p w14:paraId="5FCD3C82" w14:textId="77777777" w:rsidR="00711951" w:rsidRDefault="00711951" w:rsidP="00711951">
            <w:pPr>
              <w:pStyle w:val="BodyText"/>
              <w:jc w:val="left"/>
              <w:rPr>
                <w:rFonts w:ascii="Arial" w:eastAsiaTheme="minorEastAsia" w:hAnsi="Arial" w:cs="Arial"/>
                <w:sz w:val="18"/>
                <w:szCs w:val="18"/>
                <w:lang w:val="en-GB" w:eastAsia="zh-CN"/>
              </w:rPr>
            </w:pPr>
          </w:p>
        </w:tc>
        <w:tc>
          <w:tcPr>
            <w:tcW w:w="2522" w:type="dxa"/>
          </w:tcPr>
          <w:p w14:paraId="5F97354B" w14:textId="77777777" w:rsidR="00711951" w:rsidRDefault="00711951" w:rsidP="00711951">
            <w:pPr>
              <w:pStyle w:val="BodyText"/>
              <w:jc w:val="center"/>
              <w:rPr>
                <w:rFonts w:ascii="Arial" w:eastAsiaTheme="minorEastAsia" w:hAnsi="Arial" w:cs="Arial"/>
                <w:sz w:val="18"/>
                <w:szCs w:val="18"/>
                <w:lang w:val="en-GB" w:eastAsia="zh-CN"/>
              </w:rPr>
            </w:pPr>
          </w:p>
        </w:tc>
      </w:tr>
      <w:bookmarkEnd w:id="0"/>
      <w:bookmarkEnd w:id="1"/>
    </w:tbl>
    <w:p w14:paraId="4D75BFAE" w14:textId="77777777" w:rsidR="00C0299F" w:rsidRDefault="00C0299F">
      <w:pPr>
        <w:pStyle w:val="BodyText"/>
        <w:jc w:val="center"/>
        <w:rPr>
          <w:rFonts w:ascii="Arial" w:eastAsiaTheme="minorEastAsia" w:hAnsi="Arial" w:cs="Arial"/>
          <w:sz w:val="18"/>
          <w:szCs w:val="18"/>
          <w:lang w:val="en-GB" w:eastAsia="zh-CN"/>
        </w:rPr>
      </w:pPr>
    </w:p>
    <w:sectPr w:rsidR="00C0299F">
      <w:headerReference w:type="default" r:id="rId11"/>
      <w:pgSz w:w="16838" w:h="11906" w:orient="landscape"/>
      <w:pgMar w:top="1418" w:right="28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D6498" w14:textId="77777777" w:rsidR="00EB4068" w:rsidRDefault="00EB4068">
      <w:r>
        <w:separator/>
      </w:r>
    </w:p>
  </w:endnote>
  <w:endnote w:type="continuationSeparator" w:id="0">
    <w:p w14:paraId="52553C98" w14:textId="77777777" w:rsidR="00EB4068" w:rsidRDefault="00EB4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E5254" w14:textId="77777777" w:rsidR="00EB4068" w:rsidRDefault="00EB4068">
      <w:r>
        <w:separator/>
      </w:r>
    </w:p>
  </w:footnote>
  <w:footnote w:type="continuationSeparator" w:id="0">
    <w:p w14:paraId="12327A26" w14:textId="77777777" w:rsidR="00EB4068" w:rsidRDefault="00EB4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9618" w14:textId="77777777" w:rsidR="00C0299F" w:rsidRDefault="00C0299F">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6108"/>
        </w:tabs>
        <w:ind w:left="-6108" w:hanging="360"/>
      </w:pPr>
      <w:rPr>
        <w:rFonts w:ascii="Symbol" w:hAnsi="Symbol" w:hint="default"/>
        <w:b/>
        <w:i w:val="0"/>
        <w:color w:val="auto"/>
        <w:sz w:val="22"/>
        <w:lang w:val="en-GB"/>
      </w:rPr>
    </w:lvl>
    <w:lvl w:ilvl="1">
      <w:start w:val="1"/>
      <w:numFmt w:val="bullet"/>
      <w:lvlText w:val="o"/>
      <w:lvlJc w:val="left"/>
      <w:pPr>
        <w:tabs>
          <w:tab w:val="left" w:pos="-6918"/>
        </w:tabs>
        <w:ind w:left="-6918" w:hanging="360"/>
      </w:pPr>
      <w:rPr>
        <w:rFonts w:ascii="Courier New" w:hAnsi="Courier New" w:cs="Courier New" w:hint="default"/>
      </w:rPr>
    </w:lvl>
    <w:lvl w:ilvl="2">
      <w:start w:val="1"/>
      <w:numFmt w:val="bullet"/>
      <w:lvlText w:val=""/>
      <w:lvlJc w:val="left"/>
      <w:pPr>
        <w:tabs>
          <w:tab w:val="left" w:pos="-6198"/>
        </w:tabs>
        <w:ind w:left="-6198" w:hanging="360"/>
      </w:pPr>
      <w:rPr>
        <w:rFonts w:ascii="Wingdings" w:hAnsi="Wingdings" w:hint="default"/>
      </w:rPr>
    </w:lvl>
    <w:lvl w:ilvl="3">
      <w:start w:val="1"/>
      <w:numFmt w:val="bullet"/>
      <w:lvlText w:val=""/>
      <w:lvlJc w:val="left"/>
      <w:pPr>
        <w:tabs>
          <w:tab w:val="left" w:pos="-5478"/>
        </w:tabs>
        <w:ind w:left="-5478" w:hanging="360"/>
      </w:pPr>
      <w:rPr>
        <w:rFonts w:ascii="Symbol" w:hAnsi="Symbol" w:hint="default"/>
      </w:rPr>
    </w:lvl>
    <w:lvl w:ilvl="4">
      <w:start w:val="1"/>
      <w:numFmt w:val="bullet"/>
      <w:lvlText w:val="o"/>
      <w:lvlJc w:val="left"/>
      <w:pPr>
        <w:tabs>
          <w:tab w:val="left" w:pos="-4758"/>
        </w:tabs>
        <w:ind w:left="-4758" w:hanging="360"/>
      </w:pPr>
      <w:rPr>
        <w:rFonts w:ascii="Courier New" w:hAnsi="Courier New" w:cs="Courier New" w:hint="default"/>
      </w:rPr>
    </w:lvl>
    <w:lvl w:ilvl="5">
      <w:start w:val="1"/>
      <w:numFmt w:val="bullet"/>
      <w:lvlText w:val=""/>
      <w:lvlJc w:val="left"/>
      <w:pPr>
        <w:tabs>
          <w:tab w:val="left" w:pos="-4038"/>
        </w:tabs>
        <w:ind w:left="-4038" w:hanging="360"/>
      </w:pPr>
      <w:rPr>
        <w:rFonts w:ascii="Wingdings" w:hAnsi="Wingdings" w:hint="default"/>
      </w:rPr>
    </w:lvl>
    <w:lvl w:ilvl="6">
      <w:start w:val="1"/>
      <w:numFmt w:val="bullet"/>
      <w:lvlText w:val=""/>
      <w:lvlJc w:val="left"/>
      <w:pPr>
        <w:tabs>
          <w:tab w:val="left" w:pos="-3318"/>
        </w:tabs>
        <w:ind w:left="-3318" w:hanging="360"/>
      </w:pPr>
      <w:rPr>
        <w:rFonts w:ascii="Symbol" w:hAnsi="Symbol" w:hint="default"/>
      </w:rPr>
    </w:lvl>
    <w:lvl w:ilvl="7">
      <w:start w:val="1"/>
      <w:numFmt w:val="bullet"/>
      <w:lvlText w:val="o"/>
      <w:lvlJc w:val="left"/>
      <w:pPr>
        <w:tabs>
          <w:tab w:val="left" w:pos="-2598"/>
        </w:tabs>
        <w:ind w:left="-2598" w:hanging="360"/>
      </w:pPr>
      <w:rPr>
        <w:rFonts w:ascii="Courier New" w:hAnsi="Courier New" w:cs="Courier New" w:hint="default"/>
      </w:rPr>
    </w:lvl>
    <w:lvl w:ilvl="8">
      <w:start w:val="1"/>
      <w:numFmt w:val="bullet"/>
      <w:lvlText w:val=""/>
      <w:lvlJc w:val="left"/>
      <w:pPr>
        <w:tabs>
          <w:tab w:val="left" w:pos="-1878"/>
        </w:tabs>
        <w:ind w:left="-1878" w:hanging="360"/>
      </w:pPr>
      <w:rPr>
        <w:rFonts w:ascii="Wingdings" w:hAnsi="Wingdings" w:hint="default"/>
      </w:rPr>
    </w:lvl>
  </w:abstractNum>
  <w:abstractNum w:abstractNumId="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400442928">
    <w:abstractNumId w:val="5"/>
  </w:num>
  <w:num w:numId="2" w16cid:durableId="1977761217">
    <w:abstractNumId w:val="2"/>
  </w:num>
  <w:num w:numId="3" w16cid:durableId="1942566235">
    <w:abstractNumId w:val="0"/>
  </w:num>
  <w:num w:numId="4" w16cid:durableId="776605780">
    <w:abstractNumId w:val="1"/>
  </w:num>
  <w:num w:numId="5" w16cid:durableId="1784105540">
    <w:abstractNumId w:val="4"/>
  </w:num>
  <w:num w:numId="6" w16cid:durableId="10092547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NKoFAAjdiT4tAAAA"/>
  </w:docVars>
  <w:rsids>
    <w:rsidRoot w:val="009D4132"/>
    <w:rsid w:val="0000069E"/>
    <w:rsid w:val="00001C48"/>
    <w:rsid w:val="00002134"/>
    <w:rsid w:val="0000314A"/>
    <w:rsid w:val="00003886"/>
    <w:rsid w:val="00003D82"/>
    <w:rsid w:val="0000410D"/>
    <w:rsid w:val="0000460A"/>
    <w:rsid w:val="00004D68"/>
    <w:rsid w:val="00004F59"/>
    <w:rsid w:val="00005012"/>
    <w:rsid w:val="0000539E"/>
    <w:rsid w:val="000054C0"/>
    <w:rsid w:val="00005C84"/>
    <w:rsid w:val="00005C96"/>
    <w:rsid w:val="00005DA2"/>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58"/>
    <w:rsid w:val="00011FED"/>
    <w:rsid w:val="00011FFB"/>
    <w:rsid w:val="00012414"/>
    <w:rsid w:val="000124C4"/>
    <w:rsid w:val="000126F3"/>
    <w:rsid w:val="000127A7"/>
    <w:rsid w:val="000128E4"/>
    <w:rsid w:val="00013333"/>
    <w:rsid w:val="000137AA"/>
    <w:rsid w:val="0001395E"/>
    <w:rsid w:val="0001408B"/>
    <w:rsid w:val="000149C2"/>
    <w:rsid w:val="00014BD6"/>
    <w:rsid w:val="00014CC2"/>
    <w:rsid w:val="00014D04"/>
    <w:rsid w:val="00015A87"/>
    <w:rsid w:val="000167AA"/>
    <w:rsid w:val="00016AC6"/>
    <w:rsid w:val="00016DEE"/>
    <w:rsid w:val="000174AD"/>
    <w:rsid w:val="000174F1"/>
    <w:rsid w:val="00017648"/>
    <w:rsid w:val="00017BA4"/>
    <w:rsid w:val="00017F49"/>
    <w:rsid w:val="00017F6F"/>
    <w:rsid w:val="0002087D"/>
    <w:rsid w:val="000208A6"/>
    <w:rsid w:val="00020A0A"/>
    <w:rsid w:val="00020A1C"/>
    <w:rsid w:val="00021025"/>
    <w:rsid w:val="0002195F"/>
    <w:rsid w:val="00021B1B"/>
    <w:rsid w:val="00021C03"/>
    <w:rsid w:val="000228BC"/>
    <w:rsid w:val="00022A7D"/>
    <w:rsid w:val="00023982"/>
    <w:rsid w:val="000241CB"/>
    <w:rsid w:val="00024DC5"/>
    <w:rsid w:val="000250AB"/>
    <w:rsid w:val="000254B6"/>
    <w:rsid w:val="0002552A"/>
    <w:rsid w:val="0002596D"/>
    <w:rsid w:val="00025A64"/>
    <w:rsid w:val="000260C1"/>
    <w:rsid w:val="0002645B"/>
    <w:rsid w:val="00026646"/>
    <w:rsid w:val="0002679E"/>
    <w:rsid w:val="000269CF"/>
    <w:rsid w:val="00026FB4"/>
    <w:rsid w:val="00027013"/>
    <w:rsid w:val="000274C1"/>
    <w:rsid w:val="000274D5"/>
    <w:rsid w:val="0002754F"/>
    <w:rsid w:val="000305F0"/>
    <w:rsid w:val="00030815"/>
    <w:rsid w:val="00030AF8"/>
    <w:rsid w:val="00030BD6"/>
    <w:rsid w:val="00030DFC"/>
    <w:rsid w:val="0003234F"/>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794"/>
    <w:rsid w:val="000369EE"/>
    <w:rsid w:val="00036C40"/>
    <w:rsid w:val="00036CBB"/>
    <w:rsid w:val="0003772C"/>
    <w:rsid w:val="000377D4"/>
    <w:rsid w:val="00037A41"/>
    <w:rsid w:val="00037AA3"/>
    <w:rsid w:val="00037C6B"/>
    <w:rsid w:val="00037D01"/>
    <w:rsid w:val="00037DBD"/>
    <w:rsid w:val="00037E65"/>
    <w:rsid w:val="000412E1"/>
    <w:rsid w:val="00041843"/>
    <w:rsid w:val="00041E6C"/>
    <w:rsid w:val="000421F2"/>
    <w:rsid w:val="00042288"/>
    <w:rsid w:val="00042725"/>
    <w:rsid w:val="00042955"/>
    <w:rsid w:val="00042FA8"/>
    <w:rsid w:val="00042FF4"/>
    <w:rsid w:val="00043648"/>
    <w:rsid w:val="000439E7"/>
    <w:rsid w:val="00043D48"/>
    <w:rsid w:val="00043F7C"/>
    <w:rsid w:val="00044275"/>
    <w:rsid w:val="00044623"/>
    <w:rsid w:val="00045071"/>
    <w:rsid w:val="000458C5"/>
    <w:rsid w:val="000458FF"/>
    <w:rsid w:val="00045B1D"/>
    <w:rsid w:val="000465F7"/>
    <w:rsid w:val="00047398"/>
    <w:rsid w:val="00047423"/>
    <w:rsid w:val="00047657"/>
    <w:rsid w:val="0004779E"/>
    <w:rsid w:val="00047995"/>
    <w:rsid w:val="00047D75"/>
    <w:rsid w:val="000503BF"/>
    <w:rsid w:val="00050715"/>
    <w:rsid w:val="0005078C"/>
    <w:rsid w:val="00050B92"/>
    <w:rsid w:val="00050D4B"/>
    <w:rsid w:val="000510FE"/>
    <w:rsid w:val="000517C0"/>
    <w:rsid w:val="00051C37"/>
    <w:rsid w:val="00051C3D"/>
    <w:rsid w:val="000520C7"/>
    <w:rsid w:val="0005214F"/>
    <w:rsid w:val="00052966"/>
    <w:rsid w:val="00052A9E"/>
    <w:rsid w:val="00053004"/>
    <w:rsid w:val="000534A1"/>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D2D"/>
    <w:rsid w:val="00056E0E"/>
    <w:rsid w:val="000577C2"/>
    <w:rsid w:val="00057BF4"/>
    <w:rsid w:val="00057BFD"/>
    <w:rsid w:val="000603FE"/>
    <w:rsid w:val="00060542"/>
    <w:rsid w:val="00060A6B"/>
    <w:rsid w:val="00060B3C"/>
    <w:rsid w:val="00060CD3"/>
    <w:rsid w:val="00060CE4"/>
    <w:rsid w:val="00060CE6"/>
    <w:rsid w:val="00061120"/>
    <w:rsid w:val="000613E6"/>
    <w:rsid w:val="000618C2"/>
    <w:rsid w:val="000622A2"/>
    <w:rsid w:val="0006415F"/>
    <w:rsid w:val="000641A0"/>
    <w:rsid w:val="000643C3"/>
    <w:rsid w:val="000643CC"/>
    <w:rsid w:val="000645B7"/>
    <w:rsid w:val="000647E2"/>
    <w:rsid w:val="00064FE2"/>
    <w:rsid w:val="00065511"/>
    <w:rsid w:val="00065784"/>
    <w:rsid w:val="000658F2"/>
    <w:rsid w:val="00065D8D"/>
    <w:rsid w:val="00065E7E"/>
    <w:rsid w:val="0006633A"/>
    <w:rsid w:val="000663CF"/>
    <w:rsid w:val="00066E89"/>
    <w:rsid w:val="00066EFF"/>
    <w:rsid w:val="0006728C"/>
    <w:rsid w:val="00067408"/>
    <w:rsid w:val="000676BD"/>
    <w:rsid w:val="00067C74"/>
    <w:rsid w:val="00067D9C"/>
    <w:rsid w:val="000707BA"/>
    <w:rsid w:val="00070B88"/>
    <w:rsid w:val="00070EAC"/>
    <w:rsid w:val="000710A9"/>
    <w:rsid w:val="00071304"/>
    <w:rsid w:val="0007142C"/>
    <w:rsid w:val="0007157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7E4"/>
    <w:rsid w:val="00075BCC"/>
    <w:rsid w:val="00075FDA"/>
    <w:rsid w:val="00076367"/>
    <w:rsid w:val="0007680E"/>
    <w:rsid w:val="00076953"/>
    <w:rsid w:val="00076A2B"/>
    <w:rsid w:val="00076E3A"/>
    <w:rsid w:val="000771D1"/>
    <w:rsid w:val="00077878"/>
    <w:rsid w:val="00077C76"/>
    <w:rsid w:val="00077DB2"/>
    <w:rsid w:val="00077E6A"/>
    <w:rsid w:val="000804E1"/>
    <w:rsid w:val="00080966"/>
    <w:rsid w:val="000810A7"/>
    <w:rsid w:val="000813D1"/>
    <w:rsid w:val="00081472"/>
    <w:rsid w:val="000816D8"/>
    <w:rsid w:val="000817D8"/>
    <w:rsid w:val="0008210E"/>
    <w:rsid w:val="0008215C"/>
    <w:rsid w:val="0008244E"/>
    <w:rsid w:val="0008251F"/>
    <w:rsid w:val="00082927"/>
    <w:rsid w:val="00082AB1"/>
    <w:rsid w:val="00082C0D"/>
    <w:rsid w:val="00082F95"/>
    <w:rsid w:val="0008308B"/>
    <w:rsid w:val="000831D2"/>
    <w:rsid w:val="000838E0"/>
    <w:rsid w:val="00083B3D"/>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2AB"/>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0D04"/>
    <w:rsid w:val="000A1222"/>
    <w:rsid w:val="000A18F9"/>
    <w:rsid w:val="000A1A4E"/>
    <w:rsid w:val="000A1BC9"/>
    <w:rsid w:val="000A2083"/>
    <w:rsid w:val="000A2572"/>
    <w:rsid w:val="000A2B56"/>
    <w:rsid w:val="000A2BFF"/>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A6D0F"/>
    <w:rsid w:val="000B043B"/>
    <w:rsid w:val="000B0969"/>
    <w:rsid w:val="000B1009"/>
    <w:rsid w:val="000B131E"/>
    <w:rsid w:val="000B13A2"/>
    <w:rsid w:val="000B1635"/>
    <w:rsid w:val="000B16DD"/>
    <w:rsid w:val="000B17B6"/>
    <w:rsid w:val="000B17FB"/>
    <w:rsid w:val="000B1A23"/>
    <w:rsid w:val="000B1C22"/>
    <w:rsid w:val="000B1CF1"/>
    <w:rsid w:val="000B28ED"/>
    <w:rsid w:val="000B2913"/>
    <w:rsid w:val="000B2E4D"/>
    <w:rsid w:val="000B2F47"/>
    <w:rsid w:val="000B3216"/>
    <w:rsid w:val="000B3390"/>
    <w:rsid w:val="000B33C6"/>
    <w:rsid w:val="000B36EE"/>
    <w:rsid w:val="000B3CB2"/>
    <w:rsid w:val="000B3F5F"/>
    <w:rsid w:val="000B40D1"/>
    <w:rsid w:val="000B54D7"/>
    <w:rsid w:val="000B555C"/>
    <w:rsid w:val="000B5F99"/>
    <w:rsid w:val="000B6019"/>
    <w:rsid w:val="000B620D"/>
    <w:rsid w:val="000B6824"/>
    <w:rsid w:val="000B6B0E"/>
    <w:rsid w:val="000B6BBD"/>
    <w:rsid w:val="000C0172"/>
    <w:rsid w:val="000C06A6"/>
    <w:rsid w:val="000C0D3A"/>
    <w:rsid w:val="000C0DE3"/>
    <w:rsid w:val="000C1001"/>
    <w:rsid w:val="000C12BA"/>
    <w:rsid w:val="000C1765"/>
    <w:rsid w:val="000C1B5F"/>
    <w:rsid w:val="000C1D91"/>
    <w:rsid w:val="000C2208"/>
    <w:rsid w:val="000C2567"/>
    <w:rsid w:val="000C256E"/>
    <w:rsid w:val="000C25E0"/>
    <w:rsid w:val="000C2FA3"/>
    <w:rsid w:val="000C3170"/>
    <w:rsid w:val="000C31B8"/>
    <w:rsid w:val="000C345D"/>
    <w:rsid w:val="000C34DF"/>
    <w:rsid w:val="000C3B16"/>
    <w:rsid w:val="000C3CFF"/>
    <w:rsid w:val="000C472E"/>
    <w:rsid w:val="000C493F"/>
    <w:rsid w:val="000C4D73"/>
    <w:rsid w:val="000C4D87"/>
    <w:rsid w:val="000C4FA7"/>
    <w:rsid w:val="000C515A"/>
    <w:rsid w:val="000C6024"/>
    <w:rsid w:val="000C6385"/>
    <w:rsid w:val="000C6AD0"/>
    <w:rsid w:val="000C6DFF"/>
    <w:rsid w:val="000C73A4"/>
    <w:rsid w:val="000D08CB"/>
    <w:rsid w:val="000D0974"/>
    <w:rsid w:val="000D0A02"/>
    <w:rsid w:val="000D0DDF"/>
    <w:rsid w:val="000D0EBD"/>
    <w:rsid w:val="000D0F96"/>
    <w:rsid w:val="000D13EC"/>
    <w:rsid w:val="000D1DA1"/>
    <w:rsid w:val="000D1E97"/>
    <w:rsid w:val="000D1EA7"/>
    <w:rsid w:val="000D221D"/>
    <w:rsid w:val="000D24A9"/>
    <w:rsid w:val="000D2554"/>
    <w:rsid w:val="000D26B6"/>
    <w:rsid w:val="000D284E"/>
    <w:rsid w:val="000D2BC1"/>
    <w:rsid w:val="000D2F3B"/>
    <w:rsid w:val="000D30E4"/>
    <w:rsid w:val="000D3112"/>
    <w:rsid w:val="000D35BD"/>
    <w:rsid w:val="000D360C"/>
    <w:rsid w:val="000D3A53"/>
    <w:rsid w:val="000D3C4D"/>
    <w:rsid w:val="000D5391"/>
    <w:rsid w:val="000D5B4C"/>
    <w:rsid w:val="000D66CA"/>
    <w:rsid w:val="000D698A"/>
    <w:rsid w:val="000D6B65"/>
    <w:rsid w:val="000D7215"/>
    <w:rsid w:val="000D7684"/>
    <w:rsid w:val="000D79EE"/>
    <w:rsid w:val="000D7AA0"/>
    <w:rsid w:val="000D7FDB"/>
    <w:rsid w:val="000E068D"/>
    <w:rsid w:val="000E0715"/>
    <w:rsid w:val="000E0B2C"/>
    <w:rsid w:val="000E0F87"/>
    <w:rsid w:val="000E0FC2"/>
    <w:rsid w:val="000E174C"/>
    <w:rsid w:val="000E1909"/>
    <w:rsid w:val="000E1B02"/>
    <w:rsid w:val="000E260B"/>
    <w:rsid w:val="000E31A7"/>
    <w:rsid w:val="000E34F5"/>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697"/>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29B"/>
    <w:rsid w:val="001113AF"/>
    <w:rsid w:val="00111620"/>
    <w:rsid w:val="00111719"/>
    <w:rsid w:val="00111A29"/>
    <w:rsid w:val="001120FC"/>
    <w:rsid w:val="001128A8"/>
    <w:rsid w:val="00112D13"/>
    <w:rsid w:val="00112F21"/>
    <w:rsid w:val="0011300A"/>
    <w:rsid w:val="0011322D"/>
    <w:rsid w:val="00113355"/>
    <w:rsid w:val="001135BA"/>
    <w:rsid w:val="00113681"/>
    <w:rsid w:val="001137FD"/>
    <w:rsid w:val="00114BD9"/>
    <w:rsid w:val="00114D8A"/>
    <w:rsid w:val="00114F04"/>
    <w:rsid w:val="001151F9"/>
    <w:rsid w:val="001155DA"/>
    <w:rsid w:val="00115911"/>
    <w:rsid w:val="00116A01"/>
    <w:rsid w:val="00116B68"/>
    <w:rsid w:val="00116EAF"/>
    <w:rsid w:val="00117296"/>
    <w:rsid w:val="00117423"/>
    <w:rsid w:val="001174AC"/>
    <w:rsid w:val="0011759E"/>
    <w:rsid w:val="00117DA2"/>
    <w:rsid w:val="001208CC"/>
    <w:rsid w:val="00120A72"/>
    <w:rsid w:val="00121651"/>
    <w:rsid w:val="001216B6"/>
    <w:rsid w:val="00121DA2"/>
    <w:rsid w:val="00121F6C"/>
    <w:rsid w:val="00122469"/>
    <w:rsid w:val="0012277C"/>
    <w:rsid w:val="00122ABA"/>
    <w:rsid w:val="001233A1"/>
    <w:rsid w:val="00123B33"/>
    <w:rsid w:val="00123E23"/>
    <w:rsid w:val="00123E88"/>
    <w:rsid w:val="0012412F"/>
    <w:rsid w:val="0012443B"/>
    <w:rsid w:val="00124497"/>
    <w:rsid w:val="00124B9B"/>
    <w:rsid w:val="00124BE6"/>
    <w:rsid w:val="00124C62"/>
    <w:rsid w:val="0012523A"/>
    <w:rsid w:val="0012588D"/>
    <w:rsid w:val="00125B85"/>
    <w:rsid w:val="00125C01"/>
    <w:rsid w:val="00125CA4"/>
    <w:rsid w:val="00125ED7"/>
    <w:rsid w:val="00126884"/>
    <w:rsid w:val="00126970"/>
    <w:rsid w:val="00126A1D"/>
    <w:rsid w:val="00126DA1"/>
    <w:rsid w:val="00126DFF"/>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242"/>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7DD"/>
    <w:rsid w:val="00137CD3"/>
    <w:rsid w:val="001405C9"/>
    <w:rsid w:val="00140A67"/>
    <w:rsid w:val="001410A9"/>
    <w:rsid w:val="001413F1"/>
    <w:rsid w:val="001414DA"/>
    <w:rsid w:val="00141757"/>
    <w:rsid w:val="00141AC2"/>
    <w:rsid w:val="00141B8E"/>
    <w:rsid w:val="00141D50"/>
    <w:rsid w:val="001421D0"/>
    <w:rsid w:val="0014227B"/>
    <w:rsid w:val="001426D9"/>
    <w:rsid w:val="001426FA"/>
    <w:rsid w:val="00142F28"/>
    <w:rsid w:val="00143398"/>
    <w:rsid w:val="00143974"/>
    <w:rsid w:val="00143BD9"/>
    <w:rsid w:val="0014403F"/>
    <w:rsid w:val="0014405C"/>
    <w:rsid w:val="0014440C"/>
    <w:rsid w:val="00144705"/>
    <w:rsid w:val="0014493C"/>
    <w:rsid w:val="00144D06"/>
    <w:rsid w:val="00144D39"/>
    <w:rsid w:val="00145AFF"/>
    <w:rsid w:val="00145B1A"/>
    <w:rsid w:val="00145B67"/>
    <w:rsid w:val="00145B6F"/>
    <w:rsid w:val="00145D21"/>
    <w:rsid w:val="00145DCF"/>
    <w:rsid w:val="00146069"/>
    <w:rsid w:val="00146445"/>
    <w:rsid w:val="001464C1"/>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C79"/>
    <w:rsid w:val="00152CD0"/>
    <w:rsid w:val="00153000"/>
    <w:rsid w:val="0015312D"/>
    <w:rsid w:val="00153307"/>
    <w:rsid w:val="001533E3"/>
    <w:rsid w:val="001536C1"/>
    <w:rsid w:val="00153B22"/>
    <w:rsid w:val="00153DAB"/>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712"/>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1ED7"/>
    <w:rsid w:val="00172157"/>
    <w:rsid w:val="00172D8C"/>
    <w:rsid w:val="00173063"/>
    <w:rsid w:val="00173366"/>
    <w:rsid w:val="00173D85"/>
    <w:rsid w:val="001740CA"/>
    <w:rsid w:val="001743B2"/>
    <w:rsid w:val="00174547"/>
    <w:rsid w:val="001746AC"/>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DEF"/>
    <w:rsid w:val="00181EE6"/>
    <w:rsid w:val="001821A8"/>
    <w:rsid w:val="001829FA"/>
    <w:rsid w:val="0018326F"/>
    <w:rsid w:val="00183510"/>
    <w:rsid w:val="0018370D"/>
    <w:rsid w:val="00183852"/>
    <w:rsid w:val="00183C8D"/>
    <w:rsid w:val="00184249"/>
    <w:rsid w:val="00184CC8"/>
    <w:rsid w:val="00184F0D"/>
    <w:rsid w:val="00184F24"/>
    <w:rsid w:val="00184F5A"/>
    <w:rsid w:val="00184F7F"/>
    <w:rsid w:val="0018573F"/>
    <w:rsid w:val="00185B5F"/>
    <w:rsid w:val="0018669D"/>
    <w:rsid w:val="001866D7"/>
    <w:rsid w:val="00186DEA"/>
    <w:rsid w:val="00186E18"/>
    <w:rsid w:val="00187F78"/>
    <w:rsid w:val="001907BE"/>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471"/>
    <w:rsid w:val="001A6B23"/>
    <w:rsid w:val="001A6FF4"/>
    <w:rsid w:val="001A727B"/>
    <w:rsid w:val="001A75C5"/>
    <w:rsid w:val="001A791A"/>
    <w:rsid w:val="001A7D4F"/>
    <w:rsid w:val="001B03B7"/>
    <w:rsid w:val="001B09AD"/>
    <w:rsid w:val="001B0D07"/>
    <w:rsid w:val="001B0D18"/>
    <w:rsid w:val="001B0D43"/>
    <w:rsid w:val="001B1D92"/>
    <w:rsid w:val="001B2958"/>
    <w:rsid w:val="001B2D93"/>
    <w:rsid w:val="001B3934"/>
    <w:rsid w:val="001B3B5D"/>
    <w:rsid w:val="001B3C54"/>
    <w:rsid w:val="001B3E87"/>
    <w:rsid w:val="001B409D"/>
    <w:rsid w:val="001B41A8"/>
    <w:rsid w:val="001B5F0C"/>
    <w:rsid w:val="001B619F"/>
    <w:rsid w:val="001B6669"/>
    <w:rsid w:val="001B6CC9"/>
    <w:rsid w:val="001B6FF0"/>
    <w:rsid w:val="001B7010"/>
    <w:rsid w:val="001B7323"/>
    <w:rsid w:val="001B7370"/>
    <w:rsid w:val="001B7378"/>
    <w:rsid w:val="001B749D"/>
    <w:rsid w:val="001B74C3"/>
    <w:rsid w:val="001B7906"/>
    <w:rsid w:val="001C00BD"/>
    <w:rsid w:val="001C01B7"/>
    <w:rsid w:val="001C0A2A"/>
    <w:rsid w:val="001C0B27"/>
    <w:rsid w:val="001C0BC4"/>
    <w:rsid w:val="001C1A97"/>
    <w:rsid w:val="001C235F"/>
    <w:rsid w:val="001C2710"/>
    <w:rsid w:val="001C354A"/>
    <w:rsid w:val="001C3959"/>
    <w:rsid w:val="001C39D6"/>
    <w:rsid w:val="001C3BDE"/>
    <w:rsid w:val="001C3D68"/>
    <w:rsid w:val="001C41EF"/>
    <w:rsid w:val="001C4762"/>
    <w:rsid w:val="001C4C8A"/>
    <w:rsid w:val="001C4D23"/>
    <w:rsid w:val="001C4D9F"/>
    <w:rsid w:val="001C4F0D"/>
    <w:rsid w:val="001C510B"/>
    <w:rsid w:val="001C5551"/>
    <w:rsid w:val="001C56C5"/>
    <w:rsid w:val="001C5A25"/>
    <w:rsid w:val="001C5AE9"/>
    <w:rsid w:val="001C5D2D"/>
    <w:rsid w:val="001C626F"/>
    <w:rsid w:val="001C7268"/>
    <w:rsid w:val="001C74F7"/>
    <w:rsid w:val="001C765A"/>
    <w:rsid w:val="001C78FC"/>
    <w:rsid w:val="001D096F"/>
    <w:rsid w:val="001D0BD5"/>
    <w:rsid w:val="001D0DD1"/>
    <w:rsid w:val="001D0EB8"/>
    <w:rsid w:val="001D155F"/>
    <w:rsid w:val="001D2EAF"/>
    <w:rsid w:val="001D30A6"/>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5E1A"/>
    <w:rsid w:val="001E7352"/>
    <w:rsid w:val="001E7830"/>
    <w:rsid w:val="001E7E2B"/>
    <w:rsid w:val="001E7E56"/>
    <w:rsid w:val="001F00A4"/>
    <w:rsid w:val="001F01BF"/>
    <w:rsid w:val="001F02FA"/>
    <w:rsid w:val="001F06AE"/>
    <w:rsid w:val="001F0AAC"/>
    <w:rsid w:val="001F0C07"/>
    <w:rsid w:val="001F1212"/>
    <w:rsid w:val="001F16CB"/>
    <w:rsid w:val="001F1704"/>
    <w:rsid w:val="001F1CA5"/>
    <w:rsid w:val="001F1CAC"/>
    <w:rsid w:val="001F1F19"/>
    <w:rsid w:val="001F1F7A"/>
    <w:rsid w:val="001F1FE7"/>
    <w:rsid w:val="001F2121"/>
    <w:rsid w:val="001F318A"/>
    <w:rsid w:val="001F33E0"/>
    <w:rsid w:val="001F3C10"/>
    <w:rsid w:val="001F3FCA"/>
    <w:rsid w:val="001F41EC"/>
    <w:rsid w:val="001F44A0"/>
    <w:rsid w:val="001F47EF"/>
    <w:rsid w:val="001F4893"/>
    <w:rsid w:val="001F4904"/>
    <w:rsid w:val="001F4B5B"/>
    <w:rsid w:val="001F4D40"/>
    <w:rsid w:val="001F4FDA"/>
    <w:rsid w:val="001F53DE"/>
    <w:rsid w:val="001F6B48"/>
    <w:rsid w:val="001F6DC8"/>
    <w:rsid w:val="001F763B"/>
    <w:rsid w:val="001F7A28"/>
    <w:rsid w:val="001F7B4F"/>
    <w:rsid w:val="001F7C6D"/>
    <w:rsid w:val="002007F1"/>
    <w:rsid w:val="00200928"/>
    <w:rsid w:val="00200CF3"/>
    <w:rsid w:val="00201137"/>
    <w:rsid w:val="00201211"/>
    <w:rsid w:val="002017E2"/>
    <w:rsid w:val="00201D35"/>
    <w:rsid w:val="0020210B"/>
    <w:rsid w:val="0020215D"/>
    <w:rsid w:val="002021E9"/>
    <w:rsid w:val="002021EF"/>
    <w:rsid w:val="0020252D"/>
    <w:rsid w:val="00202F18"/>
    <w:rsid w:val="00202F59"/>
    <w:rsid w:val="00203036"/>
    <w:rsid w:val="0020379F"/>
    <w:rsid w:val="00203BDA"/>
    <w:rsid w:val="00203C89"/>
    <w:rsid w:val="0020416E"/>
    <w:rsid w:val="002043AC"/>
    <w:rsid w:val="00204445"/>
    <w:rsid w:val="0020540C"/>
    <w:rsid w:val="00205CD7"/>
    <w:rsid w:val="0020655B"/>
    <w:rsid w:val="0020677C"/>
    <w:rsid w:val="0020678E"/>
    <w:rsid w:val="00206CB7"/>
    <w:rsid w:val="00207053"/>
    <w:rsid w:val="002070A9"/>
    <w:rsid w:val="00207114"/>
    <w:rsid w:val="00207136"/>
    <w:rsid w:val="0020754F"/>
    <w:rsid w:val="0020769D"/>
    <w:rsid w:val="002077D6"/>
    <w:rsid w:val="00207C49"/>
    <w:rsid w:val="0021039D"/>
    <w:rsid w:val="00210504"/>
    <w:rsid w:val="00210A17"/>
    <w:rsid w:val="00210CAD"/>
    <w:rsid w:val="00210CD7"/>
    <w:rsid w:val="00210FC5"/>
    <w:rsid w:val="002112DA"/>
    <w:rsid w:val="002116EE"/>
    <w:rsid w:val="00211C4D"/>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01C"/>
    <w:rsid w:val="002151C8"/>
    <w:rsid w:val="0021533D"/>
    <w:rsid w:val="002153E2"/>
    <w:rsid w:val="002157BD"/>
    <w:rsid w:val="00215AC0"/>
    <w:rsid w:val="00216096"/>
    <w:rsid w:val="0021696C"/>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8CC"/>
    <w:rsid w:val="00224784"/>
    <w:rsid w:val="00225093"/>
    <w:rsid w:val="00225551"/>
    <w:rsid w:val="00225F5A"/>
    <w:rsid w:val="00226172"/>
    <w:rsid w:val="002265C2"/>
    <w:rsid w:val="00226865"/>
    <w:rsid w:val="00226BB0"/>
    <w:rsid w:val="00226C82"/>
    <w:rsid w:val="00226CEA"/>
    <w:rsid w:val="0022743C"/>
    <w:rsid w:val="002302DB"/>
    <w:rsid w:val="00230DAD"/>
    <w:rsid w:val="00230E2F"/>
    <w:rsid w:val="00230EF1"/>
    <w:rsid w:val="00231161"/>
    <w:rsid w:val="00231E3A"/>
    <w:rsid w:val="0023222B"/>
    <w:rsid w:val="0023247D"/>
    <w:rsid w:val="00232F09"/>
    <w:rsid w:val="00233BCC"/>
    <w:rsid w:val="0023400E"/>
    <w:rsid w:val="0023413E"/>
    <w:rsid w:val="0023422C"/>
    <w:rsid w:val="002342DD"/>
    <w:rsid w:val="002344A0"/>
    <w:rsid w:val="002349D5"/>
    <w:rsid w:val="00234B22"/>
    <w:rsid w:val="002351AD"/>
    <w:rsid w:val="002351B7"/>
    <w:rsid w:val="002352F4"/>
    <w:rsid w:val="00235387"/>
    <w:rsid w:val="00235544"/>
    <w:rsid w:val="002355CA"/>
    <w:rsid w:val="002356BF"/>
    <w:rsid w:val="00235763"/>
    <w:rsid w:val="002357E6"/>
    <w:rsid w:val="002361CA"/>
    <w:rsid w:val="002366BC"/>
    <w:rsid w:val="002366FB"/>
    <w:rsid w:val="002367A2"/>
    <w:rsid w:val="00236A82"/>
    <w:rsid w:val="00236AA7"/>
    <w:rsid w:val="00236B5D"/>
    <w:rsid w:val="00236B8F"/>
    <w:rsid w:val="00236ED3"/>
    <w:rsid w:val="00236FBB"/>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1B4"/>
    <w:rsid w:val="002429F1"/>
    <w:rsid w:val="00242A11"/>
    <w:rsid w:val="00242CBB"/>
    <w:rsid w:val="00242D21"/>
    <w:rsid w:val="00242D5C"/>
    <w:rsid w:val="00242DE0"/>
    <w:rsid w:val="00242E79"/>
    <w:rsid w:val="00243539"/>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19C"/>
    <w:rsid w:val="002503F2"/>
    <w:rsid w:val="00250456"/>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A"/>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4E5"/>
    <w:rsid w:val="00257856"/>
    <w:rsid w:val="00257C26"/>
    <w:rsid w:val="00260060"/>
    <w:rsid w:val="002602D4"/>
    <w:rsid w:val="00260794"/>
    <w:rsid w:val="002609BD"/>
    <w:rsid w:val="00260DC3"/>
    <w:rsid w:val="002617E4"/>
    <w:rsid w:val="00261AF9"/>
    <w:rsid w:val="00262256"/>
    <w:rsid w:val="002625DD"/>
    <w:rsid w:val="002626C0"/>
    <w:rsid w:val="00262A29"/>
    <w:rsid w:val="00262F00"/>
    <w:rsid w:val="00263019"/>
    <w:rsid w:val="0026311F"/>
    <w:rsid w:val="00263319"/>
    <w:rsid w:val="00263CEB"/>
    <w:rsid w:val="002640A5"/>
    <w:rsid w:val="002643DA"/>
    <w:rsid w:val="002648B0"/>
    <w:rsid w:val="00265752"/>
    <w:rsid w:val="00265D91"/>
    <w:rsid w:val="00265E6D"/>
    <w:rsid w:val="0026661C"/>
    <w:rsid w:val="00266E6B"/>
    <w:rsid w:val="00266FFD"/>
    <w:rsid w:val="00267592"/>
    <w:rsid w:val="00267C0E"/>
    <w:rsid w:val="00267DBA"/>
    <w:rsid w:val="002701A0"/>
    <w:rsid w:val="00271124"/>
    <w:rsid w:val="00271179"/>
    <w:rsid w:val="0027121D"/>
    <w:rsid w:val="002717A3"/>
    <w:rsid w:val="00272414"/>
    <w:rsid w:val="002726CB"/>
    <w:rsid w:val="002728C9"/>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6873"/>
    <w:rsid w:val="00277A04"/>
    <w:rsid w:val="00277C3F"/>
    <w:rsid w:val="00277D6E"/>
    <w:rsid w:val="002802E9"/>
    <w:rsid w:val="002802F5"/>
    <w:rsid w:val="00280403"/>
    <w:rsid w:val="00280862"/>
    <w:rsid w:val="00280C3C"/>
    <w:rsid w:val="00280CB5"/>
    <w:rsid w:val="00281228"/>
    <w:rsid w:val="00281436"/>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6A5"/>
    <w:rsid w:val="002938A8"/>
    <w:rsid w:val="00293E41"/>
    <w:rsid w:val="00293F4E"/>
    <w:rsid w:val="002940D5"/>
    <w:rsid w:val="00294A7C"/>
    <w:rsid w:val="00295519"/>
    <w:rsid w:val="00295560"/>
    <w:rsid w:val="002959EC"/>
    <w:rsid w:val="00295B3F"/>
    <w:rsid w:val="00296077"/>
    <w:rsid w:val="00296FED"/>
    <w:rsid w:val="002972F0"/>
    <w:rsid w:val="00297314"/>
    <w:rsid w:val="002974BF"/>
    <w:rsid w:val="00297663"/>
    <w:rsid w:val="00297D26"/>
    <w:rsid w:val="002A0101"/>
    <w:rsid w:val="002A0464"/>
    <w:rsid w:val="002A04D2"/>
    <w:rsid w:val="002A0A43"/>
    <w:rsid w:val="002A0E29"/>
    <w:rsid w:val="002A0EC9"/>
    <w:rsid w:val="002A18BE"/>
    <w:rsid w:val="002A1BEA"/>
    <w:rsid w:val="002A1CAD"/>
    <w:rsid w:val="002A2199"/>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9B0"/>
    <w:rsid w:val="002A79CE"/>
    <w:rsid w:val="002B0085"/>
    <w:rsid w:val="002B0238"/>
    <w:rsid w:val="002B024D"/>
    <w:rsid w:val="002B07FC"/>
    <w:rsid w:val="002B10F5"/>
    <w:rsid w:val="002B1B76"/>
    <w:rsid w:val="002B1D67"/>
    <w:rsid w:val="002B1F7F"/>
    <w:rsid w:val="002B1FE2"/>
    <w:rsid w:val="002B22D7"/>
    <w:rsid w:val="002B2F28"/>
    <w:rsid w:val="002B370D"/>
    <w:rsid w:val="002B3B16"/>
    <w:rsid w:val="002B3BC2"/>
    <w:rsid w:val="002B3BE1"/>
    <w:rsid w:val="002B42A6"/>
    <w:rsid w:val="002B460D"/>
    <w:rsid w:val="002B4D65"/>
    <w:rsid w:val="002B5555"/>
    <w:rsid w:val="002B557C"/>
    <w:rsid w:val="002B563E"/>
    <w:rsid w:val="002B5BD6"/>
    <w:rsid w:val="002B5E43"/>
    <w:rsid w:val="002B6344"/>
    <w:rsid w:val="002B6593"/>
    <w:rsid w:val="002B65DB"/>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463A"/>
    <w:rsid w:val="002C4710"/>
    <w:rsid w:val="002C4ED9"/>
    <w:rsid w:val="002C5049"/>
    <w:rsid w:val="002C5BBA"/>
    <w:rsid w:val="002C5D62"/>
    <w:rsid w:val="002C5FC5"/>
    <w:rsid w:val="002C6104"/>
    <w:rsid w:val="002C6318"/>
    <w:rsid w:val="002C6675"/>
    <w:rsid w:val="002C6865"/>
    <w:rsid w:val="002C6DF7"/>
    <w:rsid w:val="002C7649"/>
    <w:rsid w:val="002C774A"/>
    <w:rsid w:val="002C7829"/>
    <w:rsid w:val="002C7B96"/>
    <w:rsid w:val="002D06D6"/>
    <w:rsid w:val="002D078F"/>
    <w:rsid w:val="002D15A9"/>
    <w:rsid w:val="002D16FF"/>
    <w:rsid w:val="002D17AB"/>
    <w:rsid w:val="002D2279"/>
    <w:rsid w:val="002D22AA"/>
    <w:rsid w:val="002D2519"/>
    <w:rsid w:val="002D2AA1"/>
    <w:rsid w:val="002D2B65"/>
    <w:rsid w:val="002D2BAC"/>
    <w:rsid w:val="002D2F94"/>
    <w:rsid w:val="002D377B"/>
    <w:rsid w:val="002D3B33"/>
    <w:rsid w:val="002D4035"/>
    <w:rsid w:val="002D4520"/>
    <w:rsid w:val="002D4BA2"/>
    <w:rsid w:val="002D4C07"/>
    <w:rsid w:val="002D4D31"/>
    <w:rsid w:val="002D4EE6"/>
    <w:rsid w:val="002D5195"/>
    <w:rsid w:val="002D5FB6"/>
    <w:rsid w:val="002D610B"/>
    <w:rsid w:val="002D625F"/>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2A6F"/>
    <w:rsid w:val="002E32A4"/>
    <w:rsid w:val="002E34B3"/>
    <w:rsid w:val="002E3EE0"/>
    <w:rsid w:val="002E4D1F"/>
    <w:rsid w:val="002E508A"/>
    <w:rsid w:val="002E56EC"/>
    <w:rsid w:val="002E5874"/>
    <w:rsid w:val="002E58E0"/>
    <w:rsid w:val="002E5A80"/>
    <w:rsid w:val="002E5DAE"/>
    <w:rsid w:val="002E5DDA"/>
    <w:rsid w:val="002E5DE0"/>
    <w:rsid w:val="002E5DE9"/>
    <w:rsid w:val="002E652A"/>
    <w:rsid w:val="002E6BEF"/>
    <w:rsid w:val="002E6C57"/>
    <w:rsid w:val="002E6F39"/>
    <w:rsid w:val="002E72D5"/>
    <w:rsid w:val="002E734D"/>
    <w:rsid w:val="002E7578"/>
    <w:rsid w:val="002E765E"/>
    <w:rsid w:val="002E76E2"/>
    <w:rsid w:val="002E78FC"/>
    <w:rsid w:val="002E79C0"/>
    <w:rsid w:val="002E7B11"/>
    <w:rsid w:val="002E7CC7"/>
    <w:rsid w:val="002F0232"/>
    <w:rsid w:val="002F052A"/>
    <w:rsid w:val="002F0946"/>
    <w:rsid w:val="002F094F"/>
    <w:rsid w:val="002F0D83"/>
    <w:rsid w:val="002F124D"/>
    <w:rsid w:val="002F147D"/>
    <w:rsid w:val="002F1CAE"/>
    <w:rsid w:val="002F1DC3"/>
    <w:rsid w:val="002F1E00"/>
    <w:rsid w:val="002F214C"/>
    <w:rsid w:val="002F2222"/>
    <w:rsid w:val="002F22CC"/>
    <w:rsid w:val="002F23F7"/>
    <w:rsid w:val="002F25B1"/>
    <w:rsid w:val="002F2CF0"/>
    <w:rsid w:val="002F3228"/>
    <w:rsid w:val="002F3A91"/>
    <w:rsid w:val="002F3C7A"/>
    <w:rsid w:val="002F4225"/>
    <w:rsid w:val="002F4476"/>
    <w:rsid w:val="002F48D6"/>
    <w:rsid w:val="002F4C5D"/>
    <w:rsid w:val="002F4CC1"/>
    <w:rsid w:val="002F5E47"/>
    <w:rsid w:val="002F5FED"/>
    <w:rsid w:val="002F6278"/>
    <w:rsid w:val="002F62CB"/>
    <w:rsid w:val="002F6707"/>
    <w:rsid w:val="002F6DB0"/>
    <w:rsid w:val="002F776A"/>
    <w:rsid w:val="002F7BE9"/>
    <w:rsid w:val="00300156"/>
    <w:rsid w:val="0030043B"/>
    <w:rsid w:val="00300935"/>
    <w:rsid w:val="00300C5D"/>
    <w:rsid w:val="0030106E"/>
    <w:rsid w:val="00301223"/>
    <w:rsid w:val="00301330"/>
    <w:rsid w:val="00301957"/>
    <w:rsid w:val="00301C47"/>
    <w:rsid w:val="00302017"/>
    <w:rsid w:val="003026C2"/>
    <w:rsid w:val="00302D07"/>
    <w:rsid w:val="00303392"/>
    <w:rsid w:val="003039E6"/>
    <w:rsid w:val="00303C80"/>
    <w:rsid w:val="00303E45"/>
    <w:rsid w:val="00303F5B"/>
    <w:rsid w:val="00304349"/>
    <w:rsid w:val="00304D2C"/>
    <w:rsid w:val="00304E2C"/>
    <w:rsid w:val="0030542F"/>
    <w:rsid w:val="0030550A"/>
    <w:rsid w:val="00305695"/>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9C"/>
    <w:rsid w:val="00313C6D"/>
    <w:rsid w:val="0031403A"/>
    <w:rsid w:val="00314056"/>
    <w:rsid w:val="00314EBD"/>
    <w:rsid w:val="00315119"/>
    <w:rsid w:val="003154CD"/>
    <w:rsid w:val="00315D43"/>
    <w:rsid w:val="003163BD"/>
    <w:rsid w:val="00316464"/>
    <w:rsid w:val="00316C2E"/>
    <w:rsid w:val="0031782B"/>
    <w:rsid w:val="003178FD"/>
    <w:rsid w:val="00317AF2"/>
    <w:rsid w:val="00317DEF"/>
    <w:rsid w:val="00320763"/>
    <w:rsid w:val="00320CAE"/>
    <w:rsid w:val="00320D65"/>
    <w:rsid w:val="00321322"/>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784"/>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2A"/>
    <w:rsid w:val="003302F1"/>
    <w:rsid w:val="0033041B"/>
    <w:rsid w:val="00330552"/>
    <w:rsid w:val="0033077D"/>
    <w:rsid w:val="00330937"/>
    <w:rsid w:val="00330F36"/>
    <w:rsid w:val="003314F0"/>
    <w:rsid w:val="003316B7"/>
    <w:rsid w:val="00331D00"/>
    <w:rsid w:val="0033228F"/>
    <w:rsid w:val="003324D7"/>
    <w:rsid w:val="003329D3"/>
    <w:rsid w:val="00332DB3"/>
    <w:rsid w:val="00332F39"/>
    <w:rsid w:val="0033408B"/>
    <w:rsid w:val="003343FF"/>
    <w:rsid w:val="0033494C"/>
    <w:rsid w:val="00334C2E"/>
    <w:rsid w:val="003359D0"/>
    <w:rsid w:val="00335C6B"/>
    <w:rsid w:val="00335D9C"/>
    <w:rsid w:val="00335FD9"/>
    <w:rsid w:val="00335FEC"/>
    <w:rsid w:val="0033600D"/>
    <w:rsid w:val="003364B0"/>
    <w:rsid w:val="0033660F"/>
    <w:rsid w:val="00336A20"/>
    <w:rsid w:val="00336F85"/>
    <w:rsid w:val="00336FFE"/>
    <w:rsid w:val="0033752C"/>
    <w:rsid w:val="00337850"/>
    <w:rsid w:val="0033790D"/>
    <w:rsid w:val="00337ABB"/>
    <w:rsid w:val="0034010D"/>
    <w:rsid w:val="0034028C"/>
    <w:rsid w:val="00340BC9"/>
    <w:rsid w:val="00340BD2"/>
    <w:rsid w:val="003417BB"/>
    <w:rsid w:val="00341D10"/>
    <w:rsid w:val="00341EDB"/>
    <w:rsid w:val="00341EEA"/>
    <w:rsid w:val="0034274D"/>
    <w:rsid w:val="0034291E"/>
    <w:rsid w:val="00342C19"/>
    <w:rsid w:val="00342C7F"/>
    <w:rsid w:val="00343224"/>
    <w:rsid w:val="003434ED"/>
    <w:rsid w:val="00343F46"/>
    <w:rsid w:val="003441D8"/>
    <w:rsid w:val="00344539"/>
    <w:rsid w:val="003449A4"/>
    <w:rsid w:val="00344E46"/>
    <w:rsid w:val="00344ECB"/>
    <w:rsid w:val="00345172"/>
    <w:rsid w:val="00345288"/>
    <w:rsid w:val="00345B00"/>
    <w:rsid w:val="00345EBD"/>
    <w:rsid w:val="0034602B"/>
    <w:rsid w:val="0034611D"/>
    <w:rsid w:val="003461B2"/>
    <w:rsid w:val="00346C9B"/>
    <w:rsid w:val="00346CFA"/>
    <w:rsid w:val="00347253"/>
    <w:rsid w:val="00347A65"/>
    <w:rsid w:val="00347B40"/>
    <w:rsid w:val="00347D43"/>
    <w:rsid w:val="00350BB9"/>
    <w:rsid w:val="0035104A"/>
    <w:rsid w:val="0035112D"/>
    <w:rsid w:val="00351265"/>
    <w:rsid w:val="0035168E"/>
    <w:rsid w:val="0035183E"/>
    <w:rsid w:val="00351B3E"/>
    <w:rsid w:val="00351BC6"/>
    <w:rsid w:val="00352196"/>
    <w:rsid w:val="00352C3E"/>
    <w:rsid w:val="00353048"/>
    <w:rsid w:val="0035372B"/>
    <w:rsid w:val="003538E6"/>
    <w:rsid w:val="00353AAB"/>
    <w:rsid w:val="003543CC"/>
    <w:rsid w:val="003546D9"/>
    <w:rsid w:val="00354B35"/>
    <w:rsid w:val="003555FB"/>
    <w:rsid w:val="00355757"/>
    <w:rsid w:val="00355836"/>
    <w:rsid w:val="00355BC7"/>
    <w:rsid w:val="00355BCA"/>
    <w:rsid w:val="00355EDA"/>
    <w:rsid w:val="0035653C"/>
    <w:rsid w:val="00356615"/>
    <w:rsid w:val="00357132"/>
    <w:rsid w:val="00357B3B"/>
    <w:rsid w:val="003600E6"/>
    <w:rsid w:val="00360649"/>
    <w:rsid w:val="003607BB"/>
    <w:rsid w:val="00360AC3"/>
    <w:rsid w:val="00360E25"/>
    <w:rsid w:val="00360F55"/>
    <w:rsid w:val="003611D5"/>
    <w:rsid w:val="00361C59"/>
    <w:rsid w:val="00361CE1"/>
    <w:rsid w:val="00361E49"/>
    <w:rsid w:val="00361F7A"/>
    <w:rsid w:val="0036283C"/>
    <w:rsid w:val="00362D18"/>
    <w:rsid w:val="0036300A"/>
    <w:rsid w:val="0036343B"/>
    <w:rsid w:val="00363552"/>
    <w:rsid w:val="003639D5"/>
    <w:rsid w:val="00363A13"/>
    <w:rsid w:val="0036460D"/>
    <w:rsid w:val="003646E6"/>
    <w:rsid w:val="003647DD"/>
    <w:rsid w:val="00364A41"/>
    <w:rsid w:val="00365340"/>
    <w:rsid w:val="0036569E"/>
    <w:rsid w:val="00365879"/>
    <w:rsid w:val="00365882"/>
    <w:rsid w:val="003665AD"/>
    <w:rsid w:val="00366731"/>
    <w:rsid w:val="00366D27"/>
    <w:rsid w:val="003671F8"/>
    <w:rsid w:val="00367E11"/>
    <w:rsid w:val="0037041F"/>
    <w:rsid w:val="0037093A"/>
    <w:rsid w:val="00370C1B"/>
    <w:rsid w:val="00370D82"/>
    <w:rsid w:val="00371114"/>
    <w:rsid w:val="0037196E"/>
    <w:rsid w:val="00371D3F"/>
    <w:rsid w:val="003727D1"/>
    <w:rsid w:val="00372B8A"/>
    <w:rsid w:val="00372BF3"/>
    <w:rsid w:val="00372F6E"/>
    <w:rsid w:val="003731FE"/>
    <w:rsid w:val="003735F6"/>
    <w:rsid w:val="0037397C"/>
    <w:rsid w:val="00373A5D"/>
    <w:rsid w:val="00373EFB"/>
    <w:rsid w:val="00373F7D"/>
    <w:rsid w:val="003740FD"/>
    <w:rsid w:val="00374505"/>
    <w:rsid w:val="00374E79"/>
    <w:rsid w:val="0037522A"/>
    <w:rsid w:val="0037540A"/>
    <w:rsid w:val="0037597D"/>
    <w:rsid w:val="00375A4C"/>
    <w:rsid w:val="00375AA7"/>
    <w:rsid w:val="00375D4F"/>
    <w:rsid w:val="00375ED2"/>
    <w:rsid w:val="003761EB"/>
    <w:rsid w:val="0037711F"/>
    <w:rsid w:val="003771A5"/>
    <w:rsid w:val="00377CDF"/>
    <w:rsid w:val="003810B1"/>
    <w:rsid w:val="0038176D"/>
    <w:rsid w:val="003817C3"/>
    <w:rsid w:val="00381BB2"/>
    <w:rsid w:val="003820D5"/>
    <w:rsid w:val="00382341"/>
    <w:rsid w:val="00382699"/>
    <w:rsid w:val="00382C46"/>
    <w:rsid w:val="00382EEB"/>
    <w:rsid w:val="003835FA"/>
    <w:rsid w:val="00384388"/>
    <w:rsid w:val="003845E9"/>
    <w:rsid w:val="00384660"/>
    <w:rsid w:val="00384AA6"/>
    <w:rsid w:val="00384CFE"/>
    <w:rsid w:val="00385575"/>
    <w:rsid w:val="0038586D"/>
    <w:rsid w:val="00385C9D"/>
    <w:rsid w:val="00386944"/>
    <w:rsid w:val="00386C50"/>
    <w:rsid w:val="00386D1C"/>
    <w:rsid w:val="003870EF"/>
    <w:rsid w:val="0038772F"/>
    <w:rsid w:val="003877CD"/>
    <w:rsid w:val="00390C9F"/>
    <w:rsid w:val="00390D60"/>
    <w:rsid w:val="0039184E"/>
    <w:rsid w:val="003919B8"/>
    <w:rsid w:val="00391C82"/>
    <w:rsid w:val="00391D58"/>
    <w:rsid w:val="00392313"/>
    <w:rsid w:val="0039239D"/>
    <w:rsid w:val="00392E36"/>
    <w:rsid w:val="00393348"/>
    <w:rsid w:val="00393815"/>
    <w:rsid w:val="00393F60"/>
    <w:rsid w:val="003940C5"/>
    <w:rsid w:val="003943AE"/>
    <w:rsid w:val="003947D7"/>
    <w:rsid w:val="00394E1C"/>
    <w:rsid w:val="00394E95"/>
    <w:rsid w:val="0039511F"/>
    <w:rsid w:val="0039529D"/>
    <w:rsid w:val="00395308"/>
    <w:rsid w:val="0039580C"/>
    <w:rsid w:val="00395898"/>
    <w:rsid w:val="003959CC"/>
    <w:rsid w:val="00395C66"/>
    <w:rsid w:val="00395D00"/>
    <w:rsid w:val="00395EE4"/>
    <w:rsid w:val="00396236"/>
    <w:rsid w:val="003966AF"/>
    <w:rsid w:val="00396ADD"/>
    <w:rsid w:val="00396C26"/>
    <w:rsid w:val="0039717B"/>
    <w:rsid w:val="003973C4"/>
    <w:rsid w:val="0039779E"/>
    <w:rsid w:val="0039790C"/>
    <w:rsid w:val="00397A79"/>
    <w:rsid w:val="00397AA8"/>
    <w:rsid w:val="003A0B7F"/>
    <w:rsid w:val="003A15C5"/>
    <w:rsid w:val="003A1BD2"/>
    <w:rsid w:val="003A1DA5"/>
    <w:rsid w:val="003A2280"/>
    <w:rsid w:val="003A2B9E"/>
    <w:rsid w:val="003A2CB2"/>
    <w:rsid w:val="003A375E"/>
    <w:rsid w:val="003A3B4F"/>
    <w:rsid w:val="003A402D"/>
    <w:rsid w:val="003A41CC"/>
    <w:rsid w:val="003A5013"/>
    <w:rsid w:val="003A5188"/>
    <w:rsid w:val="003A571D"/>
    <w:rsid w:val="003A57D5"/>
    <w:rsid w:val="003A5AF4"/>
    <w:rsid w:val="003A6164"/>
    <w:rsid w:val="003A64D1"/>
    <w:rsid w:val="003A6644"/>
    <w:rsid w:val="003A69D6"/>
    <w:rsid w:val="003A7426"/>
    <w:rsid w:val="003A75D8"/>
    <w:rsid w:val="003A787B"/>
    <w:rsid w:val="003A7EBD"/>
    <w:rsid w:val="003B01D2"/>
    <w:rsid w:val="003B04F1"/>
    <w:rsid w:val="003B05E7"/>
    <w:rsid w:val="003B0679"/>
    <w:rsid w:val="003B139A"/>
    <w:rsid w:val="003B152A"/>
    <w:rsid w:val="003B1813"/>
    <w:rsid w:val="003B197A"/>
    <w:rsid w:val="003B1CD4"/>
    <w:rsid w:val="003B1D53"/>
    <w:rsid w:val="003B24D6"/>
    <w:rsid w:val="003B298F"/>
    <w:rsid w:val="003B2A24"/>
    <w:rsid w:val="003B2C76"/>
    <w:rsid w:val="003B2F65"/>
    <w:rsid w:val="003B3748"/>
    <w:rsid w:val="003B3977"/>
    <w:rsid w:val="003B3AB5"/>
    <w:rsid w:val="003B3CEC"/>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7AE"/>
    <w:rsid w:val="003C09E8"/>
    <w:rsid w:val="003C0C68"/>
    <w:rsid w:val="003C0FE1"/>
    <w:rsid w:val="003C10D1"/>
    <w:rsid w:val="003C24DA"/>
    <w:rsid w:val="003C3267"/>
    <w:rsid w:val="003C3403"/>
    <w:rsid w:val="003C362D"/>
    <w:rsid w:val="003C39CD"/>
    <w:rsid w:val="003C3D71"/>
    <w:rsid w:val="003C3F11"/>
    <w:rsid w:val="003C3FD5"/>
    <w:rsid w:val="003C5004"/>
    <w:rsid w:val="003C5336"/>
    <w:rsid w:val="003C570C"/>
    <w:rsid w:val="003C574E"/>
    <w:rsid w:val="003C5AF7"/>
    <w:rsid w:val="003C6B95"/>
    <w:rsid w:val="003C76D2"/>
    <w:rsid w:val="003C7A9E"/>
    <w:rsid w:val="003C7ED7"/>
    <w:rsid w:val="003D0A0C"/>
    <w:rsid w:val="003D1705"/>
    <w:rsid w:val="003D19EF"/>
    <w:rsid w:val="003D1CBA"/>
    <w:rsid w:val="003D2438"/>
    <w:rsid w:val="003D2926"/>
    <w:rsid w:val="003D3672"/>
    <w:rsid w:val="003D37FC"/>
    <w:rsid w:val="003D3AFA"/>
    <w:rsid w:val="003D3B4F"/>
    <w:rsid w:val="003D41DB"/>
    <w:rsid w:val="003D45F8"/>
    <w:rsid w:val="003D485D"/>
    <w:rsid w:val="003D53E7"/>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081"/>
    <w:rsid w:val="003E41E1"/>
    <w:rsid w:val="003E466A"/>
    <w:rsid w:val="003E534C"/>
    <w:rsid w:val="003E535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11"/>
    <w:rsid w:val="003F1C3B"/>
    <w:rsid w:val="003F1DA0"/>
    <w:rsid w:val="003F1DB6"/>
    <w:rsid w:val="003F29E3"/>
    <w:rsid w:val="003F2BAF"/>
    <w:rsid w:val="003F2BF1"/>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1E0"/>
    <w:rsid w:val="004039D7"/>
    <w:rsid w:val="00404B3F"/>
    <w:rsid w:val="00404D63"/>
    <w:rsid w:val="00404E5F"/>
    <w:rsid w:val="0040568D"/>
    <w:rsid w:val="00405841"/>
    <w:rsid w:val="00405E3B"/>
    <w:rsid w:val="00405F02"/>
    <w:rsid w:val="00406A66"/>
    <w:rsid w:val="00406C82"/>
    <w:rsid w:val="0040703F"/>
    <w:rsid w:val="0040734D"/>
    <w:rsid w:val="004074AB"/>
    <w:rsid w:val="00407B38"/>
    <w:rsid w:val="00407F96"/>
    <w:rsid w:val="0041060D"/>
    <w:rsid w:val="0041126A"/>
    <w:rsid w:val="004113AA"/>
    <w:rsid w:val="00411AFB"/>
    <w:rsid w:val="00411E89"/>
    <w:rsid w:val="0041296D"/>
    <w:rsid w:val="00412A5D"/>
    <w:rsid w:val="00413096"/>
    <w:rsid w:val="0041344F"/>
    <w:rsid w:val="00413DAD"/>
    <w:rsid w:val="00413E9E"/>
    <w:rsid w:val="00413F47"/>
    <w:rsid w:val="00413FD3"/>
    <w:rsid w:val="004143FC"/>
    <w:rsid w:val="004144D0"/>
    <w:rsid w:val="00414A8B"/>
    <w:rsid w:val="00414B3E"/>
    <w:rsid w:val="00414CFC"/>
    <w:rsid w:val="00414D76"/>
    <w:rsid w:val="00414E85"/>
    <w:rsid w:val="004154C1"/>
    <w:rsid w:val="004156E1"/>
    <w:rsid w:val="004157B8"/>
    <w:rsid w:val="00415DAE"/>
    <w:rsid w:val="004160AF"/>
    <w:rsid w:val="004161C9"/>
    <w:rsid w:val="00416617"/>
    <w:rsid w:val="0041666D"/>
    <w:rsid w:val="00417380"/>
    <w:rsid w:val="00417C83"/>
    <w:rsid w:val="00417DC0"/>
    <w:rsid w:val="00417FBC"/>
    <w:rsid w:val="004209B9"/>
    <w:rsid w:val="00420D81"/>
    <w:rsid w:val="00421071"/>
    <w:rsid w:val="0042112C"/>
    <w:rsid w:val="004213CE"/>
    <w:rsid w:val="004218F7"/>
    <w:rsid w:val="00421BAD"/>
    <w:rsid w:val="00421F83"/>
    <w:rsid w:val="004223DF"/>
    <w:rsid w:val="00422847"/>
    <w:rsid w:val="00422A68"/>
    <w:rsid w:val="00423316"/>
    <w:rsid w:val="00423437"/>
    <w:rsid w:val="0042361A"/>
    <w:rsid w:val="00423D1D"/>
    <w:rsid w:val="004242F7"/>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AEF"/>
    <w:rsid w:val="00427D67"/>
    <w:rsid w:val="004300E5"/>
    <w:rsid w:val="00430405"/>
    <w:rsid w:val="00430AA9"/>
    <w:rsid w:val="00430B3D"/>
    <w:rsid w:val="00430C98"/>
    <w:rsid w:val="00430CD3"/>
    <w:rsid w:val="004313AC"/>
    <w:rsid w:val="00431698"/>
    <w:rsid w:val="00431CAB"/>
    <w:rsid w:val="00431D0E"/>
    <w:rsid w:val="00431D36"/>
    <w:rsid w:val="004327D2"/>
    <w:rsid w:val="004328AD"/>
    <w:rsid w:val="004328BF"/>
    <w:rsid w:val="004329A6"/>
    <w:rsid w:val="0043311F"/>
    <w:rsid w:val="00433186"/>
    <w:rsid w:val="00433A82"/>
    <w:rsid w:val="00433B13"/>
    <w:rsid w:val="00433DE4"/>
    <w:rsid w:val="00433E00"/>
    <w:rsid w:val="00434636"/>
    <w:rsid w:val="004348BC"/>
    <w:rsid w:val="004348BF"/>
    <w:rsid w:val="0043490C"/>
    <w:rsid w:val="0043505A"/>
    <w:rsid w:val="004352ED"/>
    <w:rsid w:val="0043584A"/>
    <w:rsid w:val="00435BF4"/>
    <w:rsid w:val="00435EA4"/>
    <w:rsid w:val="00435FBE"/>
    <w:rsid w:val="00436C67"/>
    <w:rsid w:val="004376F5"/>
    <w:rsid w:val="00437737"/>
    <w:rsid w:val="004379BA"/>
    <w:rsid w:val="00437C30"/>
    <w:rsid w:val="00437CE5"/>
    <w:rsid w:val="00437D25"/>
    <w:rsid w:val="00437F16"/>
    <w:rsid w:val="004402C0"/>
    <w:rsid w:val="00440A75"/>
    <w:rsid w:val="004410CA"/>
    <w:rsid w:val="004413F4"/>
    <w:rsid w:val="0044145D"/>
    <w:rsid w:val="004418F2"/>
    <w:rsid w:val="00441D12"/>
    <w:rsid w:val="00441FF3"/>
    <w:rsid w:val="00442400"/>
    <w:rsid w:val="00442C2B"/>
    <w:rsid w:val="00443164"/>
    <w:rsid w:val="00443283"/>
    <w:rsid w:val="00443FE5"/>
    <w:rsid w:val="00444035"/>
    <w:rsid w:val="0044435E"/>
    <w:rsid w:val="00444530"/>
    <w:rsid w:val="00444904"/>
    <w:rsid w:val="0044492A"/>
    <w:rsid w:val="00444F2C"/>
    <w:rsid w:val="00445039"/>
    <w:rsid w:val="0044523C"/>
    <w:rsid w:val="00445412"/>
    <w:rsid w:val="00445989"/>
    <w:rsid w:val="00445F7F"/>
    <w:rsid w:val="004463B0"/>
    <w:rsid w:val="00446870"/>
    <w:rsid w:val="00446BC7"/>
    <w:rsid w:val="00446F7D"/>
    <w:rsid w:val="00446FE1"/>
    <w:rsid w:val="0044719C"/>
    <w:rsid w:val="00447304"/>
    <w:rsid w:val="0044730C"/>
    <w:rsid w:val="00447934"/>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A43"/>
    <w:rsid w:val="00453C54"/>
    <w:rsid w:val="00453CAF"/>
    <w:rsid w:val="00454230"/>
    <w:rsid w:val="004542E1"/>
    <w:rsid w:val="00454432"/>
    <w:rsid w:val="0045474F"/>
    <w:rsid w:val="004547B0"/>
    <w:rsid w:val="00454937"/>
    <w:rsid w:val="00454949"/>
    <w:rsid w:val="00454A6C"/>
    <w:rsid w:val="004550FD"/>
    <w:rsid w:val="0045545C"/>
    <w:rsid w:val="00455793"/>
    <w:rsid w:val="004558B4"/>
    <w:rsid w:val="00455E86"/>
    <w:rsid w:val="004560D7"/>
    <w:rsid w:val="004562B7"/>
    <w:rsid w:val="00456E53"/>
    <w:rsid w:val="00456F61"/>
    <w:rsid w:val="00457080"/>
    <w:rsid w:val="00457085"/>
    <w:rsid w:val="0045752A"/>
    <w:rsid w:val="004576B9"/>
    <w:rsid w:val="00457797"/>
    <w:rsid w:val="00457A4F"/>
    <w:rsid w:val="00457C8B"/>
    <w:rsid w:val="004600A9"/>
    <w:rsid w:val="004600E1"/>
    <w:rsid w:val="004601BD"/>
    <w:rsid w:val="004602B6"/>
    <w:rsid w:val="004604C3"/>
    <w:rsid w:val="004608D3"/>
    <w:rsid w:val="00461668"/>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DFC"/>
    <w:rsid w:val="00465E8A"/>
    <w:rsid w:val="00466003"/>
    <w:rsid w:val="004662A1"/>
    <w:rsid w:val="00466487"/>
    <w:rsid w:val="00466693"/>
    <w:rsid w:val="00466C97"/>
    <w:rsid w:val="00467C46"/>
    <w:rsid w:val="00467C8F"/>
    <w:rsid w:val="004701D3"/>
    <w:rsid w:val="00470954"/>
    <w:rsid w:val="004709B8"/>
    <w:rsid w:val="00471059"/>
    <w:rsid w:val="00471115"/>
    <w:rsid w:val="0047237D"/>
    <w:rsid w:val="004724C4"/>
    <w:rsid w:val="00472C5A"/>
    <w:rsid w:val="00473B1A"/>
    <w:rsid w:val="00473B7A"/>
    <w:rsid w:val="00473DDF"/>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77A60"/>
    <w:rsid w:val="004803D6"/>
    <w:rsid w:val="00480616"/>
    <w:rsid w:val="0048097C"/>
    <w:rsid w:val="00480BFA"/>
    <w:rsid w:val="00480DC5"/>
    <w:rsid w:val="0048149D"/>
    <w:rsid w:val="0048152B"/>
    <w:rsid w:val="0048166A"/>
    <w:rsid w:val="00481CCC"/>
    <w:rsid w:val="004821BD"/>
    <w:rsid w:val="00482AA0"/>
    <w:rsid w:val="00482E5C"/>
    <w:rsid w:val="004830D5"/>
    <w:rsid w:val="00483288"/>
    <w:rsid w:val="00483752"/>
    <w:rsid w:val="004837A8"/>
    <w:rsid w:val="00483B06"/>
    <w:rsid w:val="00483CBD"/>
    <w:rsid w:val="00484197"/>
    <w:rsid w:val="00484C80"/>
    <w:rsid w:val="00484F97"/>
    <w:rsid w:val="0048510D"/>
    <w:rsid w:val="00485274"/>
    <w:rsid w:val="00485EF7"/>
    <w:rsid w:val="00485F31"/>
    <w:rsid w:val="004860A9"/>
    <w:rsid w:val="00486512"/>
    <w:rsid w:val="004866B4"/>
    <w:rsid w:val="00486837"/>
    <w:rsid w:val="00486923"/>
    <w:rsid w:val="004871A0"/>
    <w:rsid w:val="00487200"/>
    <w:rsid w:val="00487475"/>
    <w:rsid w:val="0048750C"/>
    <w:rsid w:val="00487733"/>
    <w:rsid w:val="004879FD"/>
    <w:rsid w:val="00487E84"/>
    <w:rsid w:val="00490021"/>
    <w:rsid w:val="0049009D"/>
    <w:rsid w:val="004900BE"/>
    <w:rsid w:val="00490991"/>
    <w:rsid w:val="00490C33"/>
    <w:rsid w:val="00490E14"/>
    <w:rsid w:val="00490E27"/>
    <w:rsid w:val="00491267"/>
    <w:rsid w:val="004913E5"/>
    <w:rsid w:val="004915D5"/>
    <w:rsid w:val="00491ADE"/>
    <w:rsid w:val="00491D73"/>
    <w:rsid w:val="00491E34"/>
    <w:rsid w:val="004924B1"/>
    <w:rsid w:val="00492649"/>
    <w:rsid w:val="004926D6"/>
    <w:rsid w:val="004927F0"/>
    <w:rsid w:val="0049307B"/>
    <w:rsid w:val="00493624"/>
    <w:rsid w:val="004936D6"/>
    <w:rsid w:val="00493DC9"/>
    <w:rsid w:val="00494131"/>
    <w:rsid w:val="004941C0"/>
    <w:rsid w:val="00494422"/>
    <w:rsid w:val="004945E1"/>
    <w:rsid w:val="00494BFE"/>
    <w:rsid w:val="00494D9E"/>
    <w:rsid w:val="00494F8B"/>
    <w:rsid w:val="004952B2"/>
    <w:rsid w:val="00495976"/>
    <w:rsid w:val="00495E1C"/>
    <w:rsid w:val="004962E5"/>
    <w:rsid w:val="00496313"/>
    <w:rsid w:val="0049644B"/>
    <w:rsid w:val="00496571"/>
    <w:rsid w:val="004967E9"/>
    <w:rsid w:val="004969CE"/>
    <w:rsid w:val="00496A73"/>
    <w:rsid w:val="004971B9"/>
    <w:rsid w:val="00497514"/>
    <w:rsid w:val="0049759D"/>
    <w:rsid w:val="0049776D"/>
    <w:rsid w:val="00497AB9"/>
    <w:rsid w:val="004A05FB"/>
    <w:rsid w:val="004A0C47"/>
    <w:rsid w:val="004A150D"/>
    <w:rsid w:val="004A1629"/>
    <w:rsid w:val="004A1AC5"/>
    <w:rsid w:val="004A2673"/>
    <w:rsid w:val="004A2CA4"/>
    <w:rsid w:val="004A2CFC"/>
    <w:rsid w:val="004A2DF2"/>
    <w:rsid w:val="004A37CE"/>
    <w:rsid w:val="004A3809"/>
    <w:rsid w:val="004A398B"/>
    <w:rsid w:val="004A3E5D"/>
    <w:rsid w:val="004A3F16"/>
    <w:rsid w:val="004A3FF5"/>
    <w:rsid w:val="004A42F7"/>
    <w:rsid w:val="004A44C0"/>
    <w:rsid w:val="004A4B48"/>
    <w:rsid w:val="004A4E75"/>
    <w:rsid w:val="004A526A"/>
    <w:rsid w:val="004A5363"/>
    <w:rsid w:val="004A649C"/>
    <w:rsid w:val="004A64FE"/>
    <w:rsid w:val="004A69C4"/>
    <w:rsid w:val="004A736A"/>
    <w:rsid w:val="004A79C2"/>
    <w:rsid w:val="004A7CB7"/>
    <w:rsid w:val="004B0B83"/>
    <w:rsid w:val="004B0D2E"/>
    <w:rsid w:val="004B114F"/>
    <w:rsid w:val="004B13FE"/>
    <w:rsid w:val="004B1A1F"/>
    <w:rsid w:val="004B1A35"/>
    <w:rsid w:val="004B1FE6"/>
    <w:rsid w:val="004B2056"/>
    <w:rsid w:val="004B2409"/>
    <w:rsid w:val="004B24E2"/>
    <w:rsid w:val="004B296B"/>
    <w:rsid w:val="004B3124"/>
    <w:rsid w:val="004B3153"/>
    <w:rsid w:val="004B31D0"/>
    <w:rsid w:val="004B3762"/>
    <w:rsid w:val="004B4069"/>
    <w:rsid w:val="004B43BB"/>
    <w:rsid w:val="004B4C44"/>
    <w:rsid w:val="004B4D09"/>
    <w:rsid w:val="004B4D0A"/>
    <w:rsid w:val="004B5D95"/>
    <w:rsid w:val="004B651D"/>
    <w:rsid w:val="004B7CBD"/>
    <w:rsid w:val="004B7D1E"/>
    <w:rsid w:val="004C002F"/>
    <w:rsid w:val="004C015A"/>
    <w:rsid w:val="004C036D"/>
    <w:rsid w:val="004C066C"/>
    <w:rsid w:val="004C07BB"/>
    <w:rsid w:val="004C0A85"/>
    <w:rsid w:val="004C0A9B"/>
    <w:rsid w:val="004C1064"/>
    <w:rsid w:val="004C1284"/>
    <w:rsid w:val="004C149D"/>
    <w:rsid w:val="004C183A"/>
    <w:rsid w:val="004C1A60"/>
    <w:rsid w:val="004C1B67"/>
    <w:rsid w:val="004C1FAE"/>
    <w:rsid w:val="004C2298"/>
    <w:rsid w:val="004C2F74"/>
    <w:rsid w:val="004C31F3"/>
    <w:rsid w:val="004C32EB"/>
    <w:rsid w:val="004C35C5"/>
    <w:rsid w:val="004C35DC"/>
    <w:rsid w:val="004C36E9"/>
    <w:rsid w:val="004C3C27"/>
    <w:rsid w:val="004C4048"/>
    <w:rsid w:val="004C40CC"/>
    <w:rsid w:val="004C42C4"/>
    <w:rsid w:val="004C4916"/>
    <w:rsid w:val="004C4EA2"/>
    <w:rsid w:val="004C522D"/>
    <w:rsid w:val="004C55A1"/>
    <w:rsid w:val="004C5976"/>
    <w:rsid w:val="004C5C34"/>
    <w:rsid w:val="004C6243"/>
    <w:rsid w:val="004C62C7"/>
    <w:rsid w:val="004C6434"/>
    <w:rsid w:val="004C69F7"/>
    <w:rsid w:val="004C6D16"/>
    <w:rsid w:val="004C71D6"/>
    <w:rsid w:val="004D090A"/>
    <w:rsid w:val="004D10F7"/>
    <w:rsid w:val="004D12E7"/>
    <w:rsid w:val="004D1D7A"/>
    <w:rsid w:val="004D1DB0"/>
    <w:rsid w:val="004D23F8"/>
    <w:rsid w:val="004D282B"/>
    <w:rsid w:val="004D2CF4"/>
    <w:rsid w:val="004D2D3C"/>
    <w:rsid w:val="004D2D53"/>
    <w:rsid w:val="004D3085"/>
    <w:rsid w:val="004D3EF9"/>
    <w:rsid w:val="004D4077"/>
    <w:rsid w:val="004D4207"/>
    <w:rsid w:val="004D44FE"/>
    <w:rsid w:val="004D45EC"/>
    <w:rsid w:val="004D4B1A"/>
    <w:rsid w:val="004D51FE"/>
    <w:rsid w:val="004D581D"/>
    <w:rsid w:val="004D5867"/>
    <w:rsid w:val="004D59CE"/>
    <w:rsid w:val="004D5CC6"/>
    <w:rsid w:val="004D6130"/>
    <w:rsid w:val="004D6300"/>
    <w:rsid w:val="004D6787"/>
    <w:rsid w:val="004D6DC0"/>
    <w:rsid w:val="004D6F40"/>
    <w:rsid w:val="004D76B4"/>
    <w:rsid w:val="004D7DD9"/>
    <w:rsid w:val="004E0261"/>
    <w:rsid w:val="004E0D74"/>
    <w:rsid w:val="004E0FBE"/>
    <w:rsid w:val="004E0FF1"/>
    <w:rsid w:val="004E1495"/>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0CC"/>
    <w:rsid w:val="004E5380"/>
    <w:rsid w:val="004E567A"/>
    <w:rsid w:val="004E5851"/>
    <w:rsid w:val="004E5AAF"/>
    <w:rsid w:val="004E5DEF"/>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1A7"/>
    <w:rsid w:val="004F25F4"/>
    <w:rsid w:val="004F28A2"/>
    <w:rsid w:val="004F2ECB"/>
    <w:rsid w:val="004F3053"/>
    <w:rsid w:val="004F3085"/>
    <w:rsid w:val="004F319F"/>
    <w:rsid w:val="004F31CF"/>
    <w:rsid w:val="004F328A"/>
    <w:rsid w:val="004F3B6D"/>
    <w:rsid w:val="004F45ED"/>
    <w:rsid w:val="004F50E7"/>
    <w:rsid w:val="004F5852"/>
    <w:rsid w:val="004F592B"/>
    <w:rsid w:val="004F5A72"/>
    <w:rsid w:val="004F6048"/>
    <w:rsid w:val="004F6392"/>
    <w:rsid w:val="004F6759"/>
    <w:rsid w:val="004F6813"/>
    <w:rsid w:val="004F6AD9"/>
    <w:rsid w:val="004F6AE7"/>
    <w:rsid w:val="004F70A4"/>
    <w:rsid w:val="004F7427"/>
    <w:rsid w:val="004F742B"/>
    <w:rsid w:val="004F753A"/>
    <w:rsid w:val="004F76C3"/>
    <w:rsid w:val="004F7C80"/>
    <w:rsid w:val="004F7E8E"/>
    <w:rsid w:val="0050095C"/>
    <w:rsid w:val="005013A8"/>
    <w:rsid w:val="00501B6C"/>
    <w:rsid w:val="00502783"/>
    <w:rsid w:val="00502B94"/>
    <w:rsid w:val="005030D4"/>
    <w:rsid w:val="00503AE2"/>
    <w:rsid w:val="00503D93"/>
    <w:rsid w:val="00503E19"/>
    <w:rsid w:val="00504107"/>
    <w:rsid w:val="00505155"/>
    <w:rsid w:val="0050556D"/>
    <w:rsid w:val="005067E9"/>
    <w:rsid w:val="005068F0"/>
    <w:rsid w:val="00506B06"/>
    <w:rsid w:val="00506F90"/>
    <w:rsid w:val="00506F99"/>
    <w:rsid w:val="00507076"/>
    <w:rsid w:val="00507252"/>
    <w:rsid w:val="005076E8"/>
    <w:rsid w:val="005079D8"/>
    <w:rsid w:val="0051003E"/>
    <w:rsid w:val="0051012E"/>
    <w:rsid w:val="00510155"/>
    <w:rsid w:val="005101F5"/>
    <w:rsid w:val="00511013"/>
    <w:rsid w:val="00511417"/>
    <w:rsid w:val="00511E27"/>
    <w:rsid w:val="00512580"/>
    <w:rsid w:val="00512695"/>
    <w:rsid w:val="00512D9C"/>
    <w:rsid w:val="005135F6"/>
    <w:rsid w:val="0051398C"/>
    <w:rsid w:val="00513C97"/>
    <w:rsid w:val="005140D9"/>
    <w:rsid w:val="005141DF"/>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2A"/>
    <w:rsid w:val="005264DA"/>
    <w:rsid w:val="00526A86"/>
    <w:rsid w:val="00526ADD"/>
    <w:rsid w:val="00526DD2"/>
    <w:rsid w:val="005270AA"/>
    <w:rsid w:val="0052745F"/>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446E"/>
    <w:rsid w:val="00535185"/>
    <w:rsid w:val="0053546D"/>
    <w:rsid w:val="00535AC2"/>
    <w:rsid w:val="00535C02"/>
    <w:rsid w:val="00536766"/>
    <w:rsid w:val="0053683C"/>
    <w:rsid w:val="00536B5C"/>
    <w:rsid w:val="0053711E"/>
    <w:rsid w:val="00537131"/>
    <w:rsid w:val="005371B8"/>
    <w:rsid w:val="0053730C"/>
    <w:rsid w:val="00537A86"/>
    <w:rsid w:val="00537D44"/>
    <w:rsid w:val="005402E2"/>
    <w:rsid w:val="0054083E"/>
    <w:rsid w:val="00540BC9"/>
    <w:rsid w:val="00540C91"/>
    <w:rsid w:val="00540EDF"/>
    <w:rsid w:val="0054100F"/>
    <w:rsid w:val="00542408"/>
    <w:rsid w:val="00542845"/>
    <w:rsid w:val="0054288C"/>
    <w:rsid w:val="00542D35"/>
    <w:rsid w:val="00542EBB"/>
    <w:rsid w:val="0054319A"/>
    <w:rsid w:val="00543212"/>
    <w:rsid w:val="0054367B"/>
    <w:rsid w:val="00543809"/>
    <w:rsid w:val="00543B88"/>
    <w:rsid w:val="00543C53"/>
    <w:rsid w:val="00543ED2"/>
    <w:rsid w:val="00544903"/>
    <w:rsid w:val="00544F2D"/>
    <w:rsid w:val="00544FC5"/>
    <w:rsid w:val="00545731"/>
    <w:rsid w:val="00545EC5"/>
    <w:rsid w:val="00546680"/>
    <w:rsid w:val="00546CB6"/>
    <w:rsid w:val="00547177"/>
    <w:rsid w:val="005471BF"/>
    <w:rsid w:val="005471C1"/>
    <w:rsid w:val="005472A9"/>
    <w:rsid w:val="00547E79"/>
    <w:rsid w:val="0055042F"/>
    <w:rsid w:val="00550476"/>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3EEF"/>
    <w:rsid w:val="0055477E"/>
    <w:rsid w:val="0055499E"/>
    <w:rsid w:val="00554C08"/>
    <w:rsid w:val="00554EFF"/>
    <w:rsid w:val="005550CB"/>
    <w:rsid w:val="00555198"/>
    <w:rsid w:val="0055549D"/>
    <w:rsid w:val="0055594B"/>
    <w:rsid w:val="00555AAD"/>
    <w:rsid w:val="00555E7D"/>
    <w:rsid w:val="005561B1"/>
    <w:rsid w:val="0055692A"/>
    <w:rsid w:val="00556E77"/>
    <w:rsid w:val="00556E84"/>
    <w:rsid w:val="00556FD9"/>
    <w:rsid w:val="00557B1A"/>
    <w:rsid w:val="005601DF"/>
    <w:rsid w:val="0056088B"/>
    <w:rsid w:val="005608E6"/>
    <w:rsid w:val="0056110C"/>
    <w:rsid w:val="005611BD"/>
    <w:rsid w:val="0056138E"/>
    <w:rsid w:val="005614F6"/>
    <w:rsid w:val="0056210C"/>
    <w:rsid w:val="0056254F"/>
    <w:rsid w:val="005630B7"/>
    <w:rsid w:val="00563516"/>
    <w:rsid w:val="0056487E"/>
    <w:rsid w:val="00564A33"/>
    <w:rsid w:val="00565689"/>
    <w:rsid w:val="00565B9C"/>
    <w:rsid w:val="00566162"/>
    <w:rsid w:val="005661D3"/>
    <w:rsid w:val="00566422"/>
    <w:rsid w:val="005664D4"/>
    <w:rsid w:val="00566864"/>
    <w:rsid w:val="00566B5B"/>
    <w:rsid w:val="00566D6D"/>
    <w:rsid w:val="005671D9"/>
    <w:rsid w:val="005679DF"/>
    <w:rsid w:val="00567BA3"/>
    <w:rsid w:val="00567CD8"/>
    <w:rsid w:val="00567E7A"/>
    <w:rsid w:val="005701CE"/>
    <w:rsid w:val="0057029A"/>
    <w:rsid w:val="005704C3"/>
    <w:rsid w:val="005704F4"/>
    <w:rsid w:val="005712F8"/>
    <w:rsid w:val="005714EB"/>
    <w:rsid w:val="0057165C"/>
    <w:rsid w:val="0057209C"/>
    <w:rsid w:val="005726A3"/>
    <w:rsid w:val="0057276D"/>
    <w:rsid w:val="005727A0"/>
    <w:rsid w:val="00572AA3"/>
    <w:rsid w:val="00572B0E"/>
    <w:rsid w:val="00572CD8"/>
    <w:rsid w:val="005732D1"/>
    <w:rsid w:val="005736E0"/>
    <w:rsid w:val="00574007"/>
    <w:rsid w:val="0057465B"/>
    <w:rsid w:val="0057486B"/>
    <w:rsid w:val="005753FE"/>
    <w:rsid w:val="00575674"/>
    <w:rsid w:val="0057581E"/>
    <w:rsid w:val="00575C35"/>
    <w:rsid w:val="00576581"/>
    <w:rsid w:val="005766EC"/>
    <w:rsid w:val="005767D9"/>
    <w:rsid w:val="00576C0C"/>
    <w:rsid w:val="00577146"/>
    <w:rsid w:val="0057731E"/>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333"/>
    <w:rsid w:val="005904ED"/>
    <w:rsid w:val="00590A99"/>
    <w:rsid w:val="00590E36"/>
    <w:rsid w:val="00590EFF"/>
    <w:rsid w:val="00590F71"/>
    <w:rsid w:val="00590FFB"/>
    <w:rsid w:val="00591789"/>
    <w:rsid w:val="005919BD"/>
    <w:rsid w:val="00591DDA"/>
    <w:rsid w:val="00591FF0"/>
    <w:rsid w:val="00592518"/>
    <w:rsid w:val="00592632"/>
    <w:rsid w:val="00592DED"/>
    <w:rsid w:val="005933B5"/>
    <w:rsid w:val="00593540"/>
    <w:rsid w:val="00593B12"/>
    <w:rsid w:val="00593DCE"/>
    <w:rsid w:val="0059427F"/>
    <w:rsid w:val="00594A39"/>
    <w:rsid w:val="00594E2D"/>
    <w:rsid w:val="00594F0E"/>
    <w:rsid w:val="0059502D"/>
    <w:rsid w:val="005952FF"/>
    <w:rsid w:val="00595F55"/>
    <w:rsid w:val="00596DF4"/>
    <w:rsid w:val="00597939"/>
    <w:rsid w:val="00597A13"/>
    <w:rsid w:val="00597B8A"/>
    <w:rsid w:val="00597E79"/>
    <w:rsid w:val="00597ED0"/>
    <w:rsid w:val="005A004D"/>
    <w:rsid w:val="005A0064"/>
    <w:rsid w:val="005A0825"/>
    <w:rsid w:val="005A0A66"/>
    <w:rsid w:val="005A0E84"/>
    <w:rsid w:val="005A1212"/>
    <w:rsid w:val="005A128F"/>
    <w:rsid w:val="005A12E0"/>
    <w:rsid w:val="005A17B8"/>
    <w:rsid w:val="005A19C3"/>
    <w:rsid w:val="005A1C35"/>
    <w:rsid w:val="005A20C2"/>
    <w:rsid w:val="005A2109"/>
    <w:rsid w:val="005A239F"/>
    <w:rsid w:val="005A27F0"/>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1D4"/>
    <w:rsid w:val="005B0534"/>
    <w:rsid w:val="005B0739"/>
    <w:rsid w:val="005B083A"/>
    <w:rsid w:val="005B08B4"/>
    <w:rsid w:val="005B0D60"/>
    <w:rsid w:val="005B0F1F"/>
    <w:rsid w:val="005B12F4"/>
    <w:rsid w:val="005B18D8"/>
    <w:rsid w:val="005B1E1C"/>
    <w:rsid w:val="005B2853"/>
    <w:rsid w:val="005B2A0E"/>
    <w:rsid w:val="005B2AA3"/>
    <w:rsid w:val="005B2C90"/>
    <w:rsid w:val="005B32B6"/>
    <w:rsid w:val="005B3CAC"/>
    <w:rsid w:val="005B3DFF"/>
    <w:rsid w:val="005B3E37"/>
    <w:rsid w:val="005B50F2"/>
    <w:rsid w:val="005B53F4"/>
    <w:rsid w:val="005B59CC"/>
    <w:rsid w:val="005B62F9"/>
    <w:rsid w:val="005B6419"/>
    <w:rsid w:val="005B64CC"/>
    <w:rsid w:val="005B66AB"/>
    <w:rsid w:val="005B6849"/>
    <w:rsid w:val="005B6BC6"/>
    <w:rsid w:val="005B6C5A"/>
    <w:rsid w:val="005B77F0"/>
    <w:rsid w:val="005B787B"/>
    <w:rsid w:val="005B7DE0"/>
    <w:rsid w:val="005C0017"/>
    <w:rsid w:val="005C07E5"/>
    <w:rsid w:val="005C0E01"/>
    <w:rsid w:val="005C10C3"/>
    <w:rsid w:val="005C125F"/>
    <w:rsid w:val="005C131F"/>
    <w:rsid w:val="005C13F8"/>
    <w:rsid w:val="005C14E3"/>
    <w:rsid w:val="005C176B"/>
    <w:rsid w:val="005C1F21"/>
    <w:rsid w:val="005C2BA6"/>
    <w:rsid w:val="005C3B25"/>
    <w:rsid w:val="005C3B8B"/>
    <w:rsid w:val="005C3CBD"/>
    <w:rsid w:val="005C3EFB"/>
    <w:rsid w:val="005C41EA"/>
    <w:rsid w:val="005C44C7"/>
    <w:rsid w:val="005C4691"/>
    <w:rsid w:val="005C5858"/>
    <w:rsid w:val="005C5ACE"/>
    <w:rsid w:val="005C6842"/>
    <w:rsid w:val="005C68E9"/>
    <w:rsid w:val="005C6BF8"/>
    <w:rsid w:val="005C6C10"/>
    <w:rsid w:val="005C6DD8"/>
    <w:rsid w:val="005C6F4B"/>
    <w:rsid w:val="005C7362"/>
    <w:rsid w:val="005C7950"/>
    <w:rsid w:val="005C7953"/>
    <w:rsid w:val="005C7BCD"/>
    <w:rsid w:val="005C7CF1"/>
    <w:rsid w:val="005D0116"/>
    <w:rsid w:val="005D0491"/>
    <w:rsid w:val="005D06A4"/>
    <w:rsid w:val="005D07DD"/>
    <w:rsid w:val="005D0D1A"/>
    <w:rsid w:val="005D0F2E"/>
    <w:rsid w:val="005D13A0"/>
    <w:rsid w:val="005D2256"/>
    <w:rsid w:val="005D26B8"/>
    <w:rsid w:val="005D2711"/>
    <w:rsid w:val="005D2ED9"/>
    <w:rsid w:val="005D3067"/>
    <w:rsid w:val="005D395A"/>
    <w:rsid w:val="005D3EF5"/>
    <w:rsid w:val="005D49C2"/>
    <w:rsid w:val="005D50F4"/>
    <w:rsid w:val="005D588C"/>
    <w:rsid w:val="005D60DA"/>
    <w:rsid w:val="005D64D0"/>
    <w:rsid w:val="005D65C0"/>
    <w:rsid w:val="005D6B5A"/>
    <w:rsid w:val="005D6C41"/>
    <w:rsid w:val="005D6D0D"/>
    <w:rsid w:val="005D6DBE"/>
    <w:rsid w:val="005D71E0"/>
    <w:rsid w:val="005D7232"/>
    <w:rsid w:val="005D772C"/>
    <w:rsid w:val="005E0719"/>
    <w:rsid w:val="005E0B03"/>
    <w:rsid w:val="005E0E62"/>
    <w:rsid w:val="005E146D"/>
    <w:rsid w:val="005E15DC"/>
    <w:rsid w:val="005E1A4E"/>
    <w:rsid w:val="005E1A8B"/>
    <w:rsid w:val="005E1AD0"/>
    <w:rsid w:val="005E277E"/>
    <w:rsid w:val="005E2903"/>
    <w:rsid w:val="005E2FB4"/>
    <w:rsid w:val="005E3221"/>
    <w:rsid w:val="005E3285"/>
    <w:rsid w:val="005E368D"/>
    <w:rsid w:val="005E3F57"/>
    <w:rsid w:val="005E4356"/>
    <w:rsid w:val="005E4783"/>
    <w:rsid w:val="005E5417"/>
    <w:rsid w:val="005E555E"/>
    <w:rsid w:val="005E55FC"/>
    <w:rsid w:val="005E5B44"/>
    <w:rsid w:val="005E6E34"/>
    <w:rsid w:val="005E7107"/>
    <w:rsid w:val="005E7267"/>
    <w:rsid w:val="005E7759"/>
    <w:rsid w:val="005E78BC"/>
    <w:rsid w:val="005E7B60"/>
    <w:rsid w:val="005E7F66"/>
    <w:rsid w:val="005F044F"/>
    <w:rsid w:val="005F0905"/>
    <w:rsid w:val="005F0BF6"/>
    <w:rsid w:val="005F0EA7"/>
    <w:rsid w:val="005F0F5F"/>
    <w:rsid w:val="005F165B"/>
    <w:rsid w:val="005F184F"/>
    <w:rsid w:val="005F1B1A"/>
    <w:rsid w:val="005F2513"/>
    <w:rsid w:val="005F2D82"/>
    <w:rsid w:val="005F2ED3"/>
    <w:rsid w:val="005F2F80"/>
    <w:rsid w:val="005F3E9E"/>
    <w:rsid w:val="005F40AA"/>
    <w:rsid w:val="005F4664"/>
    <w:rsid w:val="005F478F"/>
    <w:rsid w:val="005F4CDA"/>
    <w:rsid w:val="005F5147"/>
    <w:rsid w:val="005F521A"/>
    <w:rsid w:val="005F53C3"/>
    <w:rsid w:val="005F55FC"/>
    <w:rsid w:val="005F592F"/>
    <w:rsid w:val="005F5B7C"/>
    <w:rsid w:val="005F5EFB"/>
    <w:rsid w:val="005F60E5"/>
    <w:rsid w:val="005F626F"/>
    <w:rsid w:val="005F62A9"/>
    <w:rsid w:val="005F6664"/>
    <w:rsid w:val="005F66E7"/>
    <w:rsid w:val="005F6EA9"/>
    <w:rsid w:val="005F7255"/>
    <w:rsid w:val="005F744A"/>
    <w:rsid w:val="005F756D"/>
    <w:rsid w:val="005F7DCF"/>
    <w:rsid w:val="005F7E54"/>
    <w:rsid w:val="00600075"/>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160"/>
    <w:rsid w:val="006064E4"/>
    <w:rsid w:val="006066BB"/>
    <w:rsid w:val="006067EB"/>
    <w:rsid w:val="006068DB"/>
    <w:rsid w:val="00606B31"/>
    <w:rsid w:val="00606B38"/>
    <w:rsid w:val="00606D61"/>
    <w:rsid w:val="00606EA2"/>
    <w:rsid w:val="006070F7"/>
    <w:rsid w:val="006072CC"/>
    <w:rsid w:val="006075E7"/>
    <w:rsid w:val="00607648"/>
    <w:rsid w:val="00610AA2"/>
    <w:rsid w:val="00610AF4"/>
    <w:rsid w:val="00610C1F"/>
    <w:rsid w:val="006112D0"/>
    <w:rsid w:val="006114CC"/>
    <w:rsid w:val="00611709"/>
    <w:rsid w:val="00611EED"/>
    <w:rsid w:val="00612096"/>
    <w:rsid w:val="006122C1"/>
    <w:rsid w:val="006122D7"/>
    <w:rsid w:val="006123CD"/>
    <w:rsid w:val="006127BC"/>
    <w:rsid w:val="00612E37"/>
    <w:rsid w:val="00613033"/>
    <w:rsid w:val="00613052"/>
    <w:rsid w:val="00613232"/>
    <w:rsid w:val="0061335D"/>
    <w:rsid w:val="006134BC"/>
    <w:rsid w:val="006135BF"/>
    <w:rsid w:val="0061390E"/>
    <w:rsid w:val="00613C3A"/>
    <w:rsid w:val="00613DCF"/>
    <w:rsid w:val="00614076"/>
    <w:rsid w:val="0061436F"/>
    <w:rsid w:val="006146AF"/>
    <w:rsid w:val="00614A5E"/>
    <w:rsid w:val="00614C2C"/>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265"/>
    <w:rsid w:val="00626652"/>
    <w:rsid w:val="00626712"/>
    <w:rsid w:val="00626B13"/>
    <w:rsid w:val="00627619"/>
    <w:rsid w:val="00627AB0"/>
    <w:rsid w:val="00630372"/>
    <w:rsid w:val="00630969"/>
    <w:rsid w:val="00630C9C"/>
    <w:rsid w:val="00630D32"/>
    <w:rsid w:val="00630DED"/>
    <w:rsid w:val="0063104F"/>
    <w:rsid w:val="0063136B"/>
    <w:rsid w:val="00631DD1"/>
    <w:rsid w:val="0063289F"/>
    <w:rsid w:val="00632D00"/>
    <w:rsid w:val="00633361"/>
    <w:rsid w:val="00633A50"/>
    <w:rsid w:val="00633C1C"/>
    <w:rsid w:val="00633FE5"/>
    <w:rsid w:val="00634018"/>
    <w:rsid w:val="0063479F"/>
    <w:rsid w:val="00634D37"/>
    <w:rsid w:val="00635602"/>
    <w:rsid w:val="00635BA7"/>
    <w:rsid w:val="00636495"/>
    <w:rsid w:val="00636511"/>
    <w:rsid w:val="00636CE4"/>
    <w:rsid w:val="00637458"/>
    <w:rsid w:val="006374BD"/>
    <w:rsid w:val="00637888"/>
    <w:rsid w:val="00637B00"/>
    <w:rsid w:val="00637B46"/>
    <w:rsid w:val="00637F9A"/>
    <w:rsid w:val="00637FB3"/>
    <w:rsid w:val="00640177"/>
    <w:rsid w:val="00640A0F"/>
    <w:rsid w:val="00641925"/>
    <w:rsid w:val="00641926"/>
    <w:rsid w:val="00641CA2"/>
    <w:rsid w:val="00641EEC"/>
    <w:rsid w:val="00641FD2"/>
    <w:rsid w:val="00642285"/>
    <w:rsid w:val="006429D8"/>
    <w:rsid w:val="00642DCB"/>
    <w:rsid w:val="006433B8"/>
    <w:rsid w:val="00643545"/>
    <w:rsid w:val="006437FA"/>
    <w:rsid w:val="00643826"/>
    <w:rsid w:val="00643A26"/>
    <w:rsid w:val="00643A31"/>
    <w:rsid w:val="006441DD"/>
    <w:rsid w:val="00644312"/>
    <w:rsid w:val="006448E6"/>
    <w:rsid w:val="00644E00"/>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151"/>
    <w:rsid w:val="00651696"/>
    <w:rsid w:val="00651843"/>
    <w:rsid w:val="00651859"/>
    <w:rsid w:val="0065197D"/>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4F6"/>
    <w:rsid w:val="00656647"/>
    <w:rsid w:val="006569D4"/>
    <w:rsid w:val="00656D14"/>
    <w:rsid w:val="00657399"/>
    <w:rsid w:val="006573F8"/>
    <w:rsid w:val="00657A12"/>
    <w:rsid w:val="00657DDC"/>
    <w:rsid w:val="0066071D"/>
    <w:rsid w:val="006609EC"/>
    <w:rsid w:val="00660B3B"/>
    <w:rsid w:val="00660BC0"/>
    <w:rsid w:val="00660F5C"/>
    <w:rsid w:val="006611C8"/>
    <w:rsid w:val="0066205C"/>
    <w:rsid w:val="00662256"/>
    <w:rsid w:val="006622FC"/>
    <w:rsid w:val="00662377"/>
    <w:rsid w:val="006624A8"/>
    <w:rsid w:val="00662515"/>
    <w:rsid w:val="0066270C"/>
    <w:rsid w:val="00662C25"/>
    <w:rsid w:val="00662DBF"/>
    <w:rsid w:val="006635E6"/>
    <w:rsid w:val="00663BE1"/>
    <w:rsid w:val="00663C11"/>
    <w:rsid w:val="00663CA8"/>
    <w:rsid w:val="00664446"/>
    <w:rsid w:val="00664A37"/>
    <w:rsid w:val="00665075"/>
    <w:rsid w:val="006651EE"/>
    <w:rsid w:val="006652F1"/>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DE5"/>
    <w:rsid w:val="00681FF2"/>
    <w:rsid w:val="006820D1"/>
    <w:rsid w:val="0068237B"/>
    <w:rsid w:val="0068282B"/>
    <w:rsid w:val="00682B37"/>
    <w:rsid w:val="00682C7A"/>
    <w:rsid w:val="00682EF3"/>
    <w:rsid w:val="00683092"/>
    <w:rsid w:val="0068312C"/>
    <w:rsid w:val="00683272"/>
    <w:rsid w:val="0068333D"/>
    <w:rsid w:val="0068347F"/>
    <w:rsid w:val="006834B8"/>
    <w:rsid w:val="006843CB"/>
    <w:rsid w:val="00684725"/>
    <w:rsid w:val="00684900"/>
    <w:rsid w:val="00684F60"/>
    <w:rsid w:val="00685061"/>
    <w:rsid w:val="0068647E"/>
    <w:rsid w:val="0068686B"/>
    <w:rsid w:val="006869A9"/>
    <w:rsid w:val="006873B6"/>
    <w:rsid w:val="006904F1"/>
    <w:rsid w:val="0069050E"/>
    <w:rsid w:val="00690D62"/>
    <w:rsid w:val="0069117F"/>
    <w:rsid w:val="006918F0"/>
    <w:rsid w:val="006920E6"/>
    <w:rsid w:val="006925CE"/>
    <w:rsid w:val="006925DD"/>
    <w:rsid w:val="006926B1"/>
    <w:rsid w:val="006928C5"/>
    <w:rsid w:val="00692B83"/>
    <w:rsid w:val="00693274"/>
    <w:rsid w:val="006934AB"/>
    <w:rsid w:val="0069357D"/>
    <w:rsid w:val="0069358C"/>
    <w:rsid w:val="00693CAD"/>
    <w:rsid w:val="00693E6C"/>
    <w:rsid w:val="00693ED3"/>
    <w:rsid w:val="00694ACD"/>
    <w:rsid w:val="00694D5C"/>
    <w:rsid w:val="00694DA3"/>
    <w:rsid w:val="00694F03"/>
    <w:rsid w:val="00694F8C"/>
    <w:rsid w:val="0069501D"/>
    <w:rsid w:val="006960F5"/>
    <w:rsid w:val="00696536"/>
    <w:rsid w:val="00696843"/>
    <w:rsid w:val="00696A75"/>
    <w:rsid w:val="00696B5D"/>
    <w:rsid w:val="00696C45"/>
    <w:rsid w:val="00696E31"/>
    <w:rsid w:val="00696F1B"/>
    <w:rsid w:val="00697032"/>
    <w:rsid w:val="0069712C"/>
    <w:rsid w:val="00697704"/>
    <w:rsid w:val="00697980"/>
    <w:rsid w:val="00697A12"/>
    <w:rsid w:val="00697E9B"/>
    <w:rsid w:val="006A0160"/>
    <w:rsid w:val="006A049C"/>
    <w:rsid w:val="006A04FA"/>
    <w:rsid w:val="006A0558"/>
    <w:rsid w:val="006A06C9"/>
    <w:rsid w:val="006A0845"/>
    <w:rsid w:val="006A0876"/>
    <w:rsid w:val="006A1116"/>
    <w:rsid w:val="006A19ED"/>
    <w:rsid w:val="006A1E3B"/>
    <w:rsid w:val="006A2090"/>
    <w:rsid w:val="006A2CA1"/>
    <w:rsid w:val="006A2F0E"/>
    <w:rsid w:val="006A2FDF"/>
    <w:rsid w:val="006A3375"/>
    <w:rsid w:val="006A37ED"/>
    <w:rsid w:val="006A3964"/>
    <w:rsid w:val="006A3A27"/>
    <w:rsid w:val="006A40D5"/>
    <w:rsid w:val="006A444D"/>
    <w:rsid w:val="006A44AE"/>
    <w:rsid w:val="006A464B"/>
    <w:rsid w:val="006A47AA"/>
    <w:rsid w:val="006A4999"/>
    <w:rsid w:val="006A4A44"/>
    <w:rsid w:val="006A4B54"/>
    <w:rsid w:val="006A5144"/>
    <w:rsid w:val="006A54D0"/>
    <w:rsid w:val="006A597F"/>
    <w:rsid w:val="006A625C"/>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B90"/>
    <w:rsid w:val="006B0C14"/>
    <w:rsid w:val="006B1695"/>
    <w:rsid w:val="006B22DA"/>
    <w:rsid w:val="006B230D"/>
    <w:rsid w:val="006B2476"/>
    <w:rsid w:val="006B2B1E"/>
    <w:rsid w:val="006B2BD9"/>
    <w:rsid w:val="006B31E5"/>
    <w:rsid w:val="006B3234"/>
    <w:rsid w:val="006B34A1"/>
    <w:rsid w:val="006B360A"/>
    <w:rsid w:val="006B40AA"/>
    <w:rsid w:val="006B417E"/>
    <w:rsid w:val="006B4A0C"/>
    <w:rsid w:val="006B4A53"/>
    <w:rsid w:val="006B4BD2"/>
    <w:rsid w:val="006B4C33"/>
    <w:rsid w:val="006B51ED"/>
    <w:rsid w:val="006B5532"/>
    <w:rsid w:val="006B5B61"/>
    <w:rsid w:val="006B5DE9"/>
    <w:rsid w:val="006B6339"/>
    <w:rsid w:val="006B6589"/>
    <w:rsid w:val="006B663F"/>
    <w:rsid w:val="006B68C1"/>
    <w:rsid w:val="006B6C86"/>
    <w:rsid w:val="006B6CC2"/>
    <w:rsid w:val="006B72F9"/>
    <w:rsid w:val="006B7B1C"/>
    <w:rsid w:val="006C00B3"/>
    <w:rsid w:val="006C087D"/>
    <w:rsid w:val="006C0A56"/>
    <w:rsid w:val="006C0E04"/>
    <w:rsid w:val="006C0F64"/>
    <w:rsid w:val="006C12B2"/>
    <w:rsid w:val="006C142E"/>
    <w:rsid w:val="006C1F22"/>
    <w:rsid w:val="006C1F58"/>
    <w:rsid w:val="006C27B6"/>
    <w:rsid w:val="006C29CE"/>
    <w:rsid w:val="006C3100"/>
    <w:rsid w:val="006C31C2"/>
    <w:rsid w:val="006C3673"/>
    <w:rsid w:val="006C387D"/>
    <w:rsid w:val="006C3B7A"/>
    <w:rsid w:val="006C3D77"/>
    <w:rsid w:val="006C400E"/>
    <w:rsid w:val="006C51E7"/>
    <w:rsid w:val="006C549A"/>
    <w:rsid w:val="006C59BC"/>
    <w:rsid w:val="006C632F"/>
    <w:rsid w:val="006C65E2"/>
    <w:rsid w:val="006C6B7C"/>
    <w:rsid w:val="006C6DFE"/>
    <w:rsid w:val="006C6EB3"/>
    <w:rsid w:val="006C703C"/>
    <w:rsid w:val="006C7318"/>
    <w:rsid w:val="006C7F83"/>
    <w:rsid w:val="006C7FE8"/>
    <w:rsid w:val="006D0AF4"/>
    <w:rsid w:val="006D1274"/>
    <w:rsid w:val="006D1440"/>
    <w:rsid w:val="006D19C1"/>
    <w:rsid w:val="006D1BF5"/>
    <w:rsid w:val="006D1C39"/>
    <w:rsid w:val="006D1DE8"/>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526D"/>
    <w:rsid w:val="006D52CF"/>
    <w:rsid w:val="006D5711"/>
    <w:rsid w:val="006D5C94"/>
    <w:rsid w:val="006D5CCF"/>
    <w:rsid w:val="006D6782"/>
    <w:rsid w:val="006D6F6E"/>
    <w:rsid w:val="006D7963"/>
    <w:rsid w:val="006D79DA"/>
    <w:rsid w:val="006E0276"/>
    <w:rsid w:val="006E04C6"/>
    <w:rsid w:val="006E0884"/>
    <w:rsid w:val="006E0951"/>
    <w:rsid w:val="006E134A"/>
    <w:rsid w:val="006E151D"/>
    <w:rsid w:val="006E19CD"/>
    <w:rsid w:val="006E1C36"/>
    <w:rsid w:val="006E1C8B"/>
    <w:rsid w:val="006E2528"/>
    <w:rsid w:val="006E318C"/>
    <w:rsid w:val="006E328A"/>
    <w:rsid w:val="006E3359"/>
    <w:rsid w:val="006E3530"/>
    <w:rsid w:val="006E3A9E"/>
    <w:rsid w:val="006E411F"/>
    <w:rsid w:val="006E4CD8"/>
    <w:rsid w:val="006E4EA0"/>
    <w:rsid w:val="006E56A7"/>
    <w:rsid w:val="006E58AB"/>
    <w:rsid w:val="006E59AF"/>
    <w:rsid w:val="006E5EB7"/>
    <w:rsid w:val="006E62B8"/>
    <w:rsid w:val="006E6961"/>
    <w:rsid w:val="006E6CDE"/>
    <w:rsid w:val="006E6EC7"/>
    <w:rsid w:val="006E72A9"/>
    <w:rsid w:val="006E7FE2"/>
    <w:rsid w:val="006F0186"/>
    <w:rsid w:val="006F0287"/>
    <w:rsid w:val="006F11AA"/>
    <w:rsid w:val="006F16FA"/>
    <w:rsid w:val="006F1DFC"/>
    <w:rsid w:val="006F1E59"/>
    <w:rsid w:val="006F1F1E"/>
    <w:rsid w:val="006F2028"/>
    <w:rsid w:val="006F2218"/>
    <w:rsid w:val="006F2525"/>
    <w:rsid w:val="006F26A6"/>
    <w:rsid w:val="006F26DD"/>
    <w:rsid w:val="006F3443"/>
    <w:rsid w:val="006F3A83"/>
    <w:rsid w:val="006F3B80"/>
    <w:rsid w:val="006F3E94"/>
    <w:rsid w:val="006F3F3B"/>
    <w:rsid w:val="006F42A6"/>
    <w:rsid w:val="006F51B7"/>
    <w:rsid w:val="006F52F5"/>
    <w:rsid w:val="006F54ED"/>
    <w:rsid w:val="006F57CA"/>
    <w:rsid w:val="006F5C1C"/>
    <w:rsid w:val="006F5E0B"/>
    <w:rsid w:val="006F61FE"/>
    <w:rsid w:val="006F69D3"/>
    <w:rsid w:val="006F6F53"/>
    <w:rsid w:val="006F7098"/>
    <w:rsid w:val="006F70A0"/>
    <w:rsid w:val="006F7255"/>
    <w:rsid w:val="006F7382"/>
    <w:rsid w:val="006F79BF"/>
    <w:rsid w:val="006F7A40"/>
    <w:rsid w:val="00700095"/>
    <w:rsid w:val="007003A3"/>
    <w:rsid w:val="007010F1"/>
    <w:rsid w:val="00701174"/>
    <w:rsid w:val="00701342"/>
    <w:rsid w:val="007013AC"/>
    <w:rsid w:val="00701410"/>
    <w:rsid w:val="00701502"/>
    <w:rsid w:val="007016C4"/>
    <w:rsid w:val="00701A1E"/>
    <w:rsid w:val="00701BF3"/>
    <w:rsid w:val="00701C29"/>
    <w:rsid w:val="00701D0A"/>
    <w:rsid w:val="007020AC"/>
    <w:rsid w:val="007022B6"/>
    <w:rsid w:val="0070248D"/>
    <w:rsid w:val="007029E8"/>
    <w:rsid w:val="00702BBF"/>
    <w:rsid w:val="00702DB9"/>
    <w:rsid w:val="00702EF2"/>
    <w:rsid w:val="00702F01"/>
    <w:rsid w:val="00702F47"/>
    <w:rsid w:val="00703231"/>
    <w:rsid w:val="0070343D"/>
    <w:rsid w:val="00703BCB"/>
    <w:rsid w:val="00704FAF"/>
    <w:rsid w:val="00705211"/>
    <w:rsid w:val="007066C5"/>
    <w:rsid w:val="00706964"/>
    <w:rsid w:val="00706AA0"/>
    <w:rsid w:val="00706BAA"/>
    <w:rsid w:val="007072F0"/>
    <w:rsid w:val="00707574"/>
    <w:rsid w:val="00707FCE"/>
    <w:rsid w:val="0071023B"/>
    <w:rsid w:val="00710512"/>
    <w:rsid w:val="00711060"/>
    <w:rsid w:val="007112F6"/>
    <w:rsid w:val="0071136B"/>
    <w:rsid w:val="0071153B"/>
    <w:rsid w:val="007118B9"/>
    <w:rsid w:val="00711951"/>
    <w:rsid w:val="00711A89"/>
    <w:rsid w:val="00712986"/>
    <w:rsid w:val="00712FEC"/>
    <w:rsid w:val="00713486"/>
    <w:rsid w:val="00713D36"/>
    <w:rsid w:val="00714756"/>
    <w:rsid w:val="00714769"/>
    <w:rsid w:val="00715427"/>
    <w:rsid w:val="00715965"/>
    <w:rsid w:val="007159A6"/>
    <w:rsid w:val="0071617F"/>
    <w:rsid w:val="007161A2"/>
    <w:rsid w:val="007166C6"/>
    <w:rsid w:val="00716D1E"/>
    <w:rsid w:val="00716D5F"/>
    <w:rsid w:val="0071761A"/>
    <w:rsid w:val="007178C3"/>
    <w:rsid w:val="00717988"/>
    <w:rsid w:val="0071798B"/>
    <w:rsid w:val="00721024"/>
    <w:rsid w:val="0072104E"/>
    <w:rsid w:val="00721348"/>
    <w:rsid w:val="0072150D"/>
    <w:rsid w:val="007229CE"/>
    <w:rsid w:val="00722B8A"/>
    <w:rsid w:val="00722C37"/>
    <w:rsid w:val="00722DDC"/>
    <w:rsid w:val="0072338F"/>
    <w:rsid w:val="007234BF"/>
    <w:rsid w:val="00723E3D"/>
    <w:rsid w:val="00724A52"/>
    <w:rsid w:val="00724BD7"/>
    <w:rsid w:val="00725667"/>
    <w:rsid w:val="00725AA2"/>
    <w:rsid w:val="00726066"/>
    <w:rsid w:val="0072665A"/>
    <w:rsid w:val="00726807"/>
    <w:rsid w:val="00726B14"/>
    <w:rsid w:val="00726E21"/>
    <w:rsid w:val="00726E46"/>
    <w:rsid w:val="00727092"/>
    <w:rsid w:val="007271E1"/>
    <w:rsid w:val="007274AA"/>
    <w:rsid w:val="00727D03"/>
    <w:rsid w:val="00730280"/>
    <w:rsid w:val="007302DA"/>
    <w:rsid w:val="00730A00"/>
    <w:rsid w:val="00730CDA"/>
    <w:rsid w:val="007319BB"/>
    <w:rsid w:val="00731AF9"/>
    <w:rsid w:val="00731DA9"/>
    <w:rsid w:val="00731FA7"/>
    <w:rsid w:val="0073214F"/>
    <w:rsid w:val="00733515"/>
    <w:rsid w:val="007339AE"/>
    <w:rsid w:val="00733A03"/>
    <w:rsid w:val="00733AA3"/>
    <w:rsid w:val="00733B12"/>
    <w:rsid w:val="00733D59"/>
    <w:rsid w:val="00733F3C"/>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90"/>
    <w:rsid w:val="007421A4"/>
    <w:rsid w:val="00742462"/>
    <w:rsid w:val="00742B3F"/>
    <w:rsid w:val="00742FC5"/>
    <w:rsid w:val="0074309B"/>
    <w:rsid w:val="00743127"/>
    <w:rsid w:val="00744372"/>
    <w:rsid w:val="007452F4"/>
    <w:rsid w:val="007462E8"/>
    <w:rsid w:val="00746B1D"/>
    <w:rsid w:val="00746CB8"/>
    <w:rsid w:val="007470BB"/>
    <w:rsid w:val="007473EF"/>
    <w:rsid w:val="00747816"/>
    <w:rsid w:val="00747870"/>
    <w:rsid w:val="00750177"/>
    <w:rsid w:val="0075019F"/>
    <w:rsid w:val="007501DC"/>
    <w:rsid w:val="0075074E"/>
    <w:rsid w:val="00750D81"/>
    <w:rsid w:val="007515C1"/>
    <w:rsid w:val="00751787"/>
    <w:rsid w:val="00751F63"/>
    <w:rsid w:val="00752108"/>
    <w:rsid w:val="007521BD"/>
    <w:rsid w:val="007521DA"/>
    <w:rsid w:val="007522AE"/>
    <w:rsid w:val="007526A1"/>
    <w:rsid w:val="00752AE2"/>
    <w:rsid w:val="00752B05"/>
    <w:rsid w:val="00752F2B"/>
    <w:rsid w:val="007533A2"/>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69"/>
    <w:rsid w:val="007645BB"/>
    <w:rsid w:val="007645E7"/>
    <w:rsid w:val="007646A3"/>
    <w:rsid w:val="00764831"/>
    <w:rsid w:val="00764B89"/>
    <w:rsid w:val="00764EBD"/>
    <w:rsid w:val="00764F7C"/>
    <w:rsid w:val="00765225"/>
    <w:rsid w:val="00765853"/>
    <w:rsid w:val="00765C62"/>
    <w:rsid w:val="00765E8F"/>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D05"/>
    <w:rsid w:val="00772DE9"/>
    <w:rsid w:val="00772F50"/>
    <w:rsid w:val="007734CD"/>
    <w:rsid w:val="00773666"/>
    <w:rsid w:val="00773773"/>
    <w:rsid w:val="0077406C"/>
    <w:rsid w:val="007741B3"/>
    <w:rsid w:val="00774593"/>
    <w:rsid w:val="00775395"/>
    <w:rsid w:val="0077578D"/>
    <w:rsid w:val="00775C6D"/>
    <w:rsid w:val="00775F6E"/>
    <w:rsid w:val="00776269"/>
    <w:rsid w:val="00776A86"/>
    <w:rsid w:val="00776CF8"/>
    <w:rsid w:val="00776D50"/>
    <w:rsid w:val="007774C2"/>
    <w:rsid w:val="00777575"/>
    <w:rsid w:val="007775C9"/>
    <w:rsid w:val="00777C3C"/>
    <w:rsid w:val="00777DD2"/>
    <w:rsid w:val="00780DC4"/>
    <w:rsid w:val="00780E00"/>
    <w:rsid w:val="0078109D"/>
    <w:rsid w:val="0078159A"/>
    <w:rsid w:val="007818F8"/>
    <w:rsid w:val="007820B1"/>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4FF8"/>
    <w:rsid w:val="00785015"/>
    <w:rsid w:val="007857B0"/>
    <w:rsid w:val="00785D40"/>
    <w:rsid w:val="00786EB2"/>
    <w:rsid w:val="00786F44"/>
    <w:rsid w:val="007878D3"/>
    <w:rsid w:val="00787F71"/>
    <w:rsid w:val="0079036A"/>
    <w:rsid w:val="0079038F"/>
    <w:rsid w:val="0079041F"/>
    <w:rsid w:val="00790A12"/>
    <w:rsid w:val="00790B19"/>
    <w:rsid w:val="00790BE7"/>
    <w:rsid w:val="00790C50"/>
    <w:rsid w:val="00790F90"/>
    <w:rsid w:val="0079176F"/>
    <w:rsid w:val="00791DEA"/>
    <w:rsid w:val="007923CE"/>
    <w:rsid w:val="00793406"/>
    <w:rsid w:val="0079369D"/>
    <w:rsid w:val="007939D5"/>
    <w:rsid w:val="007939DA"/>
    <w:rsid w:val="0079416C"/>
    <w:rsid w:val="007942DD"/>
    <w:rsid w:val="00794598"/>
    <w:rsid w:val="00794EDD"/>
    <w:rsid w:val="0079560E"/>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C15"/>
    <w:rsid w:val="007A1F11"/>
    <w:rsid w:val="007A1F67"/>
    <w:rsid w:val="007A2F9F"/>
    <w:rsid w:val="007A308B"/>
    <w:rsid w:val="007A31A1"/>
    <w:rsid w:val="007A32DF"/>
    <w:rsid w:val="007A3919"/>
    <w:rsid w:val="007A3E31"/>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73E"/>
    <w:rsid w:val="007B1C8B"/>
    <w:rsid w:val="007B1C98"/>
    <w:rsid w:val="007B1F02"/>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382"/>
    <w:rsid w:val="007C045A"/>
    <w:rsid w:val="007C04E6"/>
    <w:rsid w:val="007C0600"/>
    <w:rsid w:val="007C0B17"/>
    <w:rsid w:val="007C0B7A"/>
    <w:rsid w:val="007C0C71"/>
    <w:rsid w:val="007C0ECD"/>
    <w:rsid w:val="007C113C"/>
    <w:rsid w:val="007C13FC"/>
    <w:rsid w:val="007C16D8"/>
    <w:rsid w:val="007C19C5"/>
    <w:rsid w:val="007C1EF9"/>
    <w:rsid w:val="007C207E"/>
    <w:rsid w:val="007C20FC"/>
    <w:rsid w:val="007C25EA"/>
    <w:rsid w:val="007C2860"/>
    <w:rsid w:val="007C2BC3"/>
    <w:rsid w:val="007C2E62"/>
    <w:rsid w:val="007C3224"/>
    <w:rsid w:val="007C35CC"/>
    <w:rsid w:val="007C3671"/>
    <w:rsid w:val="007C3FCB"/>
    <w:rsid w:val="007C41D5"/>
    <w:rsid w:val="007C4233"/>
    <w:rsid w:val="007C49F6"/>
    <w:rsid w:val="007C58E9"/>
    <w:rsid w:val="007C5E42"/>
    <w:rsid w:val="007C6284"/>
    <w:rsid w:val="007C6608"/>
    <w:rsid w:val="007C785C"/>
    <w:rsid w:val="007D01D7"/>
    <w:rsid w:val="007D037D"/>
    <w:rsid w:val="007D0476"/>
    <w:rsid w:val="007D0B67"/>
    <w:rsid w:val="007D136E"/>
    <w:rsid w:val="007D1462"/>
    <w:rsid w:val="007D1C1E"/>
    <w:rsid w:val="007D1E1B"/>
    <w:rsid w:val="007D2BEB"/>
    <w:rsid w:val="007D2C5B"/>
    <w:rsid w:val="007D307B"/>
    <w:rsid w:val="007D3131"/>
    <w:rsid w:val="007D35D3"/>
    <w:rsid w:val="007D3703"/>
    <w:rsid w:val="007D428C"/>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8B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56"/>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D51"/>
    <w:rsid w:val="007F2780"/>
    <w:rsid w:val="007F29C4"/>
    <w:rsid w:val="007F304B"/>
    <w:rsid w:val="007F333E"/>
    <w:rsid w:val="007F39CE"/>
    <w:rsid w:val="007F3ACC"/>
    <w:rsid w:val="007F3C06"/>
    <w:rsid w:val="007F3DC9"/>
    <w:rsid w:val="007F3F4D"/>
    <w:rsid w:val="007F4164"/>
    <w:rsid w:val="007F49D2"/>
    <w:rsid w:val="007F4B39"/>
    <w:rsid w:val="007F5E32"/>
    <w:rsid w:val="007F6190"/>
    <w:rsid w:val="007F6705"/>
    <w:rsid w:val="007F6E98"/>
    <w:rsid w:val="007F70AB"/>
    <w:rsid w:val="007F7296"/>
    <w:rsid w:val="007F7AE2"/>
    <w:rsid w:val="007F7D21"/>
    <w:rsid w:val="007F7F59"/>
    <w:rsid w:val="00800148"/>
    <w:rsid w:val="00800905"/>
    <w:rsid w:val="00800B9E"/>
    <w:rsid w:val="00800D8A"/>
    <w:rsid w:val="00801031"/>
    <w:rsid w:val="0080147F"/>
    <w:rsid w:val="00801582"/>
    <w:rsid w:val="008017EE"/>
    <w:rsid w:val="00801821"/>
    <w:rsid w:val="00801939"/>
    <w:rsid w:val="0080243C"/>
    <w:rsid w:val="008024B9"/>
    <w:rsid w:val="008028D8"/>
    <w:rsid w:val="0080357C"/>
    <w:rsid w:val="00803CF1"/>
    <w:rsid w:val="00803F84"/>
    <w:rsid w:val="00804011"/>
    <w:rsid w:val="008042E0"/>
    <w:rsid w:val="0080432C"/>
    <w:rsid w:val="00804440"/>
    <w:rsid w:val="00804719"/>
    <w:rsid w:val="00805443"/>
    <w:rsid w:val="00805EB6"/>
    <w:rsid w:val="008062B3"/>
    <w:rsid w:val="00806538"/>
    <w:rsid w:val="00806636"/>
    <w:rsid w:val="0080725B"/>
    <w:rsid w:val="00807386"/>
    <w:rsid w:val="00807393"/>
    <w:rsid w:val="008101B5"/>
    <w:rsid w:val="00810756"/>
    <w:rsid w:val="0081101D"/>
    <w:rsid w:val="00811476"/>
    <w:rsid w:val="00811555"/>
    <w:rsid w:val="00811690"/>
    <w:rsid w:val="00811720"/>
    <w:rsid w:val="00811752"/>
    <w:rsid w:val="008117D5"/>
    <w:rsid w:val="00811BF2"/>
    <w:rsid w:val="00811F2E"/>
    <w:rsid w:val="008126ED"/>
    <w:rsid w:val="008129EB"/>
    <w:rsid w:val="00812AD9"/>
    <w:rsid w:val="00812F4A"/>
    <w:rsid w:val="00813254"/>
    <w:rsid w:val="0081335D"/>
    <w:rsid w:val="00813938"/>
    <w:rsid w:val="00813ED0"/>
    <w:rsid w:val="00813F84"/>
    <w:rsid w:val="00814257"/>
    <w:rsid w:val="008143CB"/>
    <w:rsid w:val="008147E2"/>
    <w:rsid w:val="0081485B"/>
    <w:rsid w:val="008149BE"/>
    <w:rsid w:val="00814A14"/>
    <w:rsid w:val="00814F15"/>
    <w:rsid w:val="008153AE"/>
    <w:rsid w:val="00815D69"/>
    <w:rsid w:val="0081603F"/>
    <w:rsid w:val="00820247"/>
    <w:rsid w:val="0082116A"/>
    <w:rsid w:val="00821622"/>
    <w:rsid w:val="0082165F"/>
    <w:rsid w:val="0082176A"/>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431"/>
    <w:rsid w:val="00827941"/>
    <w:rsid w:val="00827D2B"/>
    <w:rsid w:val="00827DE2"/>
    <w:rsid w:val="00827DF7"/>
    <w:rsid w:val="008306D9"/>
    <w:rsid w:val="0083072B"/>
    <w:rsid w:val="00830B42"/>
    <w:rsid w:val="00830CE7"/>
    <w:rsid w:val="008316A5"/>
    <w:rsid w:val="00831ADA"/>
    <w:rsid w:val="00831C33"/>
    <w:rsid w:val="00831CCB"/>
    <w:rsid w:val="00831CF6"/>
    <w:rsid w:val="0083260C"/>
    <w:rsid w:val="00832A15"/>
    <w:rsid w:val="00832CCD"/>
    <w:rsid w:val="008330ED"/>
    <w:rsid w:val="00833705"/>
    <w:rsid w:val="008342B2"/>
    <w:rsid w:val="0083458A"/>
    <w:rsid w:val="00834883"/>
    <w:rsid w:val="00834A62"/>
    <w:rsid w:val="00834CC3"/>
    <w:rsid w:val="00835754"/>
    <w:rsid w:val="00835965"/>
    <w:rsid w:val="008361E4"/>
    <w:rsid w:val="00836332"/>
    <w:rsid w:val="00836757"/>
    <w:rsid w:val="00836B10"/>
    <w:rsid w:val="00836DA8"/>
    <w:rsid w:val="00836EE6"/>
    <w:rsid w:val="00837D7E"/>
    <w:rsid w:val="00837D9C"/>
    <w:rsid w:val="00840019"/>
    <w:rsid w:val="0084024B"/>
    <w:rsid w:val="00840ACA"/>
    <w:rsid w:val="00840EA3"/>
    <w:rsid w:val="008416C7"/>
    <w:rsid w:val="008416D9"/>
    <w:rsid w:val="0084189B"/>
    <w:rsid w:val="00841D5F"/>
    <w:rsid w:val="00841E16"/>
    <w:rsid w:val="00842153"/>
    <w:rsid w:val="008423F5"/>
    <w:rsid w:val="008429B3"/>
    <w:rsid w:val="00842C5F"/>
    <w:rsid w:val="0084315C"/>
    <w:rsid w:val="0084352A"/>
    <w:rsid w:val="0084357F"/>
    <w:rsid w:val="008436A1"/>
    <w:rsid w:val="008438FF"/>
    <w:rsid w:val="0084392F"/>
    <w:rsid w:val="00843DD5"/>
    <w:rsid w:val="0084408F"/>
    <w:rsid w:val="00844251"/>
    <w:rsid w:val="0084427C"/>
    <w:rsid w:val="0084428C"/>
    <w:rsid w:val="00844578"/>
    <w:rsid w:val="008449B0"/>
    <w:rsid w:val="00844A51"/>
    <w:rsid w:val="0084511E"/>
    <w:rsid w:val="0084512C"/>
    <w:rsid w:val="00845259"/>
    <w:rsid w:val="008459F5"/>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134F"/>
    <w:rsid w:val="00852581"/>
    <w:rsid w:val="00852B75"/>
    <w:rsid w:val="00852D54"/>
    <w:rsid w:val="00852F0F"/>
    <w:rsid w:val="008531E9"/>
    <w:rsid w:val="0085392E"/>
    <w:rsid w:val="00853EFD"/>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9DD"/>
    <w:rsid w:val="00857BB7"/>
    <w:rsid w:val="00857D01"/>
    <w:rsid w:val="0086117F"/>
    <w:rsid w:val="008611CD"/>
    <w:rsid w:val="008612AD"/>
    <w:rsid w:val="0086168D"/>
    <w:rsid w:val="0086199A"/>
    <w:rsid w:val="00862602"/>
    <w:rsid w:val="008627E1"/>
    <w:rsid w:val="008629B2"/>
    <w:rsid w:val="00862EEA"/>
    <w:rsid w:val="00862F19"/>
    <w:rsid w:val="00863044"/>
    <w:rsid w:val="00863362"/>
    <w:rsid w:val="0086479A"/>
    <w:rsid w:val="008647F3"/>
    <w:rsid w:val="008648CF"/>
    <w:rsid w:val="00864AC1"/>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223"/>
    <w:rsid w:val="00870275"/>
    <w:rsid w:val="0087057C"/>
    <w:rsid w:val="008707A7"/>
    <w:rsid w:val="008707C7"/>
    <w:rsid w:val="00870B5F"/>
    <w:rsid w:val="00870DDD"/>
    <w:rsid w:val="0087105A"/>
    <w:rsid w:val="008714BE"/>
    <w:rsid w:val="00871585"/>
    <w:rsid w:val="0087162B"/>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84F"/>
    <w:rsid w:val="00876B28"/>
    <w:rsid w:val="00876BAC"/>
    <w:rsid w:val="00876D36"/>
    <w:rsid w:val="00877313"/>
    <w:rsid w:val="00877329"/>
    <w:rsid w:val="00877B5A"/>
    <w:rsid w:val="00877F12"/>
    <w:rsid w:val="008807BF"/>
    <w:rsid w:val="008812BB"/>
    <w:rsid w:val="00881433"/>
    <w:rsid w:val="00881637"/>
    <w:rsid w:val="008819B8"/>
    <w:rsid w:val="00881E4E"/>
    <w:rsid w:val="00882249"/>
    <w:rsid w:val="008826F4"/>
    <w:rsid w:val="00882908"/>
    <w:rsid w:val="00882A24"/>
    <w:rsid w:val="008830A2"/>
    <w:rsid w:val="008831F4"/>
    <w:rsid w:val="00883487"/>
    <w:rsid w:val="0088355F"/>
    <w:rsid w:val="00883669"/>
    <w:rsid w:val="00883B5C"/>
    <w:rsid w:val="00883CF0"/>
    <w:rsid w:val="00883D6F"/>
    <w:rsid w:val="0088444F"/>
    <w:rsid w:val="008846BA"/>
    <w:rsid w:val="00884B75"/>
    <w:rsid w:val="00884E3B"/>
    <w:rsid w:val="00885074"/>
    <w:rsid w:val="008851D0"/>
    <w:rsid w:val="00885991"/>
    <w:rsid w:val="008859EB"/>
    <w:rsid w:val="00885BB1"/>
    <w:rsid w:val="00885BB6"/>
    <w:rsid w:val="008861F5"/>
    <w:rsid w:val="0088669D"/>
    <w:rsid w:val="0088681B"/>
    <w:rsid w:val="00886FC8"/>
    <w:rsid w:val="00887279"/>
    <w:rsid w:val="0088728A"/>
    <w:rsid w:val="00887338"/>
    <w:rsid w:val="008879AF"/>
    <w:rsid w:val="008900FC"/>
    <w:rsid w:val="00890253"/>
    <w:rsid w:val="008902C0"/>
    <w:rsid w:val="00890797"/>
    <w:rsid w:val="008909A9"/>
    <w:rsid w:val="008909C6"/>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4664"/>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0"/>
    <w:rsid w:val="00897D1E"/>
    <w:rsid w:val="008A1940"/>
    <w:rsid w:val="008A1CA0"/>
    <w:rsid w:val="008A27B0"/>
    <w:rsid w:val="008A2B72"/>
    <w:rsid w:val="008A2C7C"/>
    <w:rsid w:val="008A2FBA"/>
    <w:rsid w:val="008A3493"/>
    <w:rsid w:val="008A3614"/>
    <w:rsid w:val="008A385D"/>
    <w:rsid w:val="008A4040"/>
    <w:rsid w:val="008A460E"/>
    <w:rsid w:val="008A48F4"/>
    <w:rsid w:val="008A494F"/>
    <w:rsid w:val="008A49D2"/>
    <w:rsid w:val="008A4B2C"/>
    <w:rsid w:val="008A4D18"/>
    <w:rsid w:val="008A5102"/>
    <w:rsid w:val="008A5599"/>
    <w:rsid w:val="008A5C75"/>
    <w:rsid w:val="008A5F88"/>
    <w:rsid w:val="008A6219"/>
    <w:rsid w:val="008A6369"/>
    <w:rsid w:val="008A63E7"/>
    <w:rsid w:val="008A657E"/>
    <w:rsid w:val="008A6731"/>
    <w:rsid w:val="008A797F"/>
    <w:rsid w:val="008A7DBB"/>
    <w:rsid w:val="008B09EE"/>
    <w:rsid w:val="008B126D"/>
    <w:rsid w:val="008B1703"/>
    <w:rsid w:val="008B18CE"/>
    <w:rsid w:val="008B19D6"/>
    <w:rsid w:val="008B1B90"/>
    <w:rsid w:val="008B20B2"/>
    <w:rsid w:val="008B269F"/>
    <w:rsid w:val="008B2929"/>
    <w:rsid w:val="008B392C"/>
    <w:rsid w:val="008B397D"/>
    <w:rsid w:val="008B3B1C"/>
    <w:rsid w:val="008B3BEB"/>
    <w:rsid w:val="008B3EF2"/>
    <w:rsid w:val="008B4865"/>
    <w:rsid w:val="008B59FA"/>
    <w:rsid w:val="008B5BC4"/>
    <w:rsid w:val="008B62F4"/>
    <w:rsid w:val="008B64A1"/>
    <w:rsid w:val="008B64CE"/>
    <w:rsid w:val="008B6C0F"/>
    <w:rsid w:val="008B6EED"/>
    <w:rsid w:val="008B70FE"/>
    <w:rsid w:val="008B7656"/>
    <w:rsid w:val="008C00B1"/>
    <w:rsid w:val="008C05F3"/>
    <w:rsid w:val="008C0BDA"/>
    <w:rsid w:val="008C0D60"/>
    <w:rsid w:val="008C0F1D"/>
    <w:rsid w:val="008C0F92"/>
    <w:rsid w:val="008C1080"/>
    <w:rsid w:val="008C131A"/>
    <w:rsid w:val="008C186F"/>
    <w:rsid w:val="008C242F"/>
    <w:rsid w:val="008C25CC"/>
    <w:rsid w:val="008C2884"/>
    <w:rsid w:val="008C28C7"/>
    <w:rsid w:val="008C2CBA"/>
    <w:rsid w:val="008C2D29"/>
    <w:rsid w:val="008C3279"/>
    <w:rsid w:val="008C3A0C"/>
    <w:rsid w:val="008C3B52"/>
    <w:rsid w:val="008C3FF6"/>
    <w:rsid w:val="008C4839"/>
    <w:rsid w:val="008C4B85"/>
    <w:rsid w:val="008C5783"/>
    <w:rsid w:val="008C6058"/>
    <w:rsid w:val="008C66DA"/>
    <w:rsid w:val="008C70AD"/>
    <w:rsid w:val="008C7405"/>
    <w:rsid w:val="008C7D55"/>
    <w:rsid w:val="008C7F10"/>
    <w:rsid w:val="008C7F4D"/>
    <w:rsid w:val="008D037A"/>
    <w:rsid w:val="008D0688"/>
    <w:rsid w:val="008D0A08"/>
    <w:rsid w:val="008D0B84"/>
    <w:rsid w:val="008D1E6F"/>
    <w:rsid w:val="008D229B"/>
    <w:rsid w:val="008D23A6"/>
    <w:rsid w:val="008D252B"/>
    <w:rsid w:val="008D276E"/>
    <w:rsid w:val="008D2D7B"/>
    <w:rsid w:val="008D2E8F"/>
    <w:rsid w:val="008D3C9C"/>
    <w:rsid w:val="008D3CB0"/>
    <w:rsid w:val="008D439E"/>
    <w:rsid w:val="008D4C85"/>
    <w:rsid w:val="008D4CD1"/>
    <w:rsid w:val="008D5242"/>
    <w:rsid w:val="008D5541"/>
    <w:rsid w:val="008D660D"/>
    <w:rsid w:val="008D6F26"/>
    <w:rsid w:val="008D7915"/>
    <w:rsid w:val="008D7994"/>
    <w:rsid w:val="008D7F32"/>
    <w:rsid w:val="008E0065"/>
    <w:rsid w:val="008E01AC"/>
    <w:rsid w:val="008E0421"/>
    <w:rsid w:val="008E074A"/>
    <w:rsid w:val="008E082B"/>
    <w:rsid w:val="008E0CA3"/>
    <w:rsid w:val="008E10FD"/>
    <w:rsid w:val="008E1118"/>
    <w:rsid w:val="008E121A"/>
    <w:rsid w:val="008E1538"/>
    <w:rsid w:val="008E15F5"/>
    <w:rsid w:val="008E1AE1"/>
    <w:rsid w:val="008E1B2D"/>
    <w:rsid w:val="008E1FE4"/>
    <w:rsid w:val="008E274C"/>
    <w:rsid w:val="008E2CD8"/>
    <w:rsid w:val="008E3217"/>
    <w:rsid w:val="008E336D"/>
    <w:rsid w:val="008E3405"/>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723"/>
    <w:rsid w:val="008F097F"/>
    <w:rsid w:val="008F0C0A"/>
    <w:rsid w:val="008F0D18"/>
    <w:rsid w:val="008F11C6"/>
    <w:rsid w:val="008F177B"/>
    <w:rsid w:val="008F196C"/>
    <w:rsid w:val="008F1A8E"/>
    <w:rsid w:val="008F1E43"/>
    <w:rsid w:val="008F21CF"/>
    <w:rsid w:val="008F22BA"/>
    <w:rsid w:val="008F2620"/>
    <w:rsid w:val="008F2D0B"/>
    <w:rsid w:val="008F3218"/>
    <w:rsid w:val="008F3355"/>
    <w:rsid w:val="008F397D"/>
    <w:rsid w:val="008F3E2C"/>
    <w:rsid w:val="008F42EC"/>
    <w:rsid w:val="008F4541"/>
    <w:rsid w:val="008F477F"/>
    <w:rsid w:val="008F47C0"/>
    <w:rsid w:val="008F485F"/>
    <w:rsid w:val="008F495F"/>
    <w:rsid w:val="008F5043"/>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1BF3"/>
    <w:rsid w:val="009025E9"/>
    <w:rsid w:val="00902E9B"/>
    <w:rsid w:val="00903A52"/>
    <w:rsid w:val="009040E6"/>
    <w:rsid w:val="009042E5"/>
    <w:rsid w:val="009044C2"/>
    <w:rsid w:val="009047D8"/>
    <w:rsid w:val="00904C33"/>
    <w:rsid w:val="00904D2F"/>
    <w:rsid w:val="00905060"/>
    <w:rsid w:val="00905170"/>
    <w:rsid w:val="0090561D"/>
    <w:rsid w:val="00905E08"/>
    <w:rsid w:val="009060E6"/>
    <w:rsid w:val="0090622C"/>
    <w:rsid w:val="009063D6"/>
    <w:rsid w:val="009069DB"/>
    <w:rsid w:val="00906A8F"/>
    <w:rsid w:val="00906C20"/>
    <w:rsid w:val="00906E3C"/>
    <w:rsid w:val="009071FC"/>
    <w:rsid w:val="00907385"/>
    <w:rsid w:val="00907520"/>
    <w:rsid w:val="00907B94"/>
    <w:rsid w:val="00907CCE"/>
    <w:rsid w:val="00910104"/>
    <w:rsid w:val="00910611"/>
    <w:rsid w:val="00910707"/>
    <w:rsid w:val="00910D61"/>
    <w:rsid w:val="00910D64"/>
    <w:rsid w:val="0091119F"/>
    <w:rsid w:val="0091139C"/>
    <w:rsid w:val="009115D0"/>
    <w:rsid w:val="009118F9"/>
    <w:rsid w:val="0091197F"/>
    <w:rsid w:val="009127B8"/>
    <w:rsid w:val="0091363D"/>
    <w:rsid w:val="00913977"/>
    <w:rsid w:val="00913E23"/>
    <w:rsid w:val="00914203"/>
    <w:rsid w:val="00914874"/>
    <w:rsid w:val="00914ABA"/>
    <w:rsid w:val="00914B64"/>
    <w:rsid w:val="00914D3F"/>
    <w:rsid w:val="00915148"/>
    <w:rsid w:val="009163F2"/>
    <w:rsid w:val="009169F1"/>
    <w:rsid w:val="0091760A"/>
    <w:rsid w:val="00917929"/>
    <w:rsid w:val="00917EA5"/>
    <w:rsid w:val="00917F06"/>
    <w:rsid w:val="00917F6F"/>
    <w:rsid w:val="009209E3"/>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3B"/>
    <w:rsid w:val="00932CCE"/>
    <w:rsid w:val="00933146"/>
    <w:rsid w:val="0093331C"/>
    <w:rsid w:val="00933427"/>
    <w:rsid w:val="009335CA"/>
    <w:rsid w:val="0093385E"/>
    <w:rsid w:val="00933951"/>
    <w:rsid w:val="00933FBB"/>
    <w:rsid w:val="00934388"/>
    <w:rsid w:val="00934643"/>
    <w:rsid w:val="00934780"/>
    <w:rsid w:val="009348A1"/>
    <w:rsid w:val="00935B7F"/>
    <w:rsid w:val="00935E72"/>
    <w:rsid w:val="00936232"/>
    <w:rsid w:val="00936CD8"/>
    <w:rsid w:val="00936ED8"/>
    <w:rsid w:val="009370E1"/>
    <w:rsid w:val="009370FC"/>
    <w:rsid w:val="009372F7"/>
    <w:rsid w:val="009375DD"/>
    <w:rsid w:val="009378F6"/>
    <w:rsid w:val="00937C62"/>
    <w:rsid w:val="00937E28"/>
    <w:rsid w:val="0094033F"/>
    <w:rsid w:val="00940600"/>
    <w:rsid w:val="009407A7"/>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83D"/>
    <w:rsid w:val="00944BCB"/>
    <w:rsid w:val="00944CED"/>
    <w:rsid w:val="00944F41"/>
    <w:rsid w:val="0094534A"/>
    <w:rsid w:val="00945471"/>
    <w:rsid w:val="009455EA"/>
    <w:rsid w:val="00945647"/>
    <w:rsid w:val="00945823"/>
    <w:rsid w:val="00945833"/>
    <w:rsid w:val="00945D36"/>
    <w:rsid w:val="00945FC0"/>
    <w:rsid w:val="009463E2"/>
    <w:rsid w:val="009464C8"/>
    <w:rsid w:val="009465CB"/>
    <w:rsid w:val="00946791"/>
    <w:rsid w:val="009470CB"/>
    <w:rsid w:val="009470EB"/>
    <w:rsid w:val="00947AC3"/>
    <w:rsid w:val="00947E58"/>
    <w:rsid w:val="00950162"/>
    <w:rsid w:val="0095087D"/>
    <w:rsid w:val="009509FD"/>
    <w:rsid w:val="00950CE7"/>
    <w:rsid w:val="009515B5"/>
    <w:rsid w:val="00951789"/>
    <w:rsid w:val="00951AE4"/>
    <w:rsid w:val="00952538"/>
    <w:rsid w:val="00952855"/>
    <w:rsid w:val="00952F39"/>
    <w:rsid w:val="00953349"/>
    <w:rsid w:val="00953976"/>
    <w:rsid w:val="0095402D"/>
    <w:rsid w:val="00954A06"/>
    <w:rsid w:val="00954B9B"/>
    <w:rsid w:val="00955867"/>
    <w:rsid w:val="00955916"/>
    <w:rsid w:val="00956793"/>
    <w:rsid w:val="00956846"/>
    <w:rsid w:val="00956CDF"/>
    <w:rsid w:val="00956D70"/>
    <w:rsid w:val="009572D6"/>
    <w:rsid w:val="009576DA"/>
    <w:rsid w:val="00957B8B"/>
    <w:rsid w:val="009604C0"/>
    <w:rsid w:val="00960520"/>
    <w:rsid w:val="00960533"/>
    <w:rsid w:val="00960714"/>
    <w:rsid w:val="00960746"/>
    <w:rsid w:val="00960888"/>
    <w:rsid w:val="00960D4C"/>
    <w:rsid w:val="00960E77"/>
    <w:rsid w:val="009611CD"/>
    <w:rsid w:val="00961311"/>
    <w:rsid w:val="009615F2"/>
    <w:rsid w:val="00961651"/>
    <w:rsid w:val="00961B6C"/>
    <w:rsid w:val="0096213D"/>
    <w:rsid w:val="0096262C"/>
    <w:rsid w:val="00962A3E"/>
    <w:rsid w:val="00962A99"/>
    <w:rsid w:val="00962EEC"/>
    <w:rsid w:val="0096341A"/>
    <w:rsid w:val="00963B46"/>
    <w:rsid w:val="00963C41"/>
    <w:rsid w:val="00963E89"/>
    <w:rsid w:val="0096408F"/>
    <w:rsid w:val="00964425"/>
    <w:rsid w:val="00964584"/>
    <w:rsid w:val="009646D2"/>
    <w:rsid w:val="00964AA5"/>
    <w:rsid w:val="00965DA7"/>
    <w:rsid w:val="00965E56"/>
    <w:rsid w:val="00965F20"/>
    <w:rsid w:val="00966232"/>
    <w:rsid w:val="009664C7"/>
    <w:rsid w:val="00967CA0"/>
    <w:rsid w:val="00970364"/>
    <w:rsid w:val="0097047F"/>
    <w:rsid w:val="00970B94"/>
    <w:rsid w:val="00970D4B"/>
    <w:rsid w:val="00970F83"/>
    <w:rsid w:val="0097177B"/>
    <w:rsid w:val="00971A3E"/>
    <w:rsid w:val="00971DB8"/>
    <w:rsid w:val="00972435"/>
    <w:rsid w:val="00972A71"/>
    <w:rsid w:val="009732AB"/>
    <w:rsid w:val="0097338C"/>
    <w:rsid w:val="00973F9D"/>
    <w:rsid w:val="009746ED"/>
    <w:rsid w:val="00975880"/>
    <w:rsid w:val="00975C6D"/>
    <w:rsid w:val="00976185"/>
    <w:rsid w:val="0097719C"/>
    <w:rsid w:val="00977CE8"/>
    <w:rsid w:val="00977D86"/>
    <w:rsid w:val="009801B6"/>
    <w:rsid w:val="00980FD5"/>
    <w:rsid w:val="009814BA"/>
    <w:rsid w:val="009814CC"/>
    <w:rsid w:val="00981964"/>
    <w:rsid w:val="00981B3B"/>
    <w:rsid w:val="00981DF3"/>
    <w:rsid w:val="009823AB"/>
    <w:rsid w:val="0098247E"/>
    <w:rsid w:val="0098254A"/>
    <w:rsid w:val="00982786"/>
    <w:rsid w:val="00982AAE"/>
    <w:rsid w:val="00982BE2"/>
    <w:rsid w:val="00982C3A"/>
    <w:rsid w:val="00982DDE"/>
    <w:rsid w:val="00982EED"/>
    <w:rsid w:val="0098327C"/>
    <w:rsid w:val="009832C1"/>
    <w:rsid w:val="009836AF"/>
    <w:rsid w:val="009844FF"/>
    <w:rsid w:val="009845A3"/>
    <w:rsid w:val="009846FA"/>
    <w:rsid w:val="0098486C"/>
    <w:rsid w:val="009848A7"/>
    <w:rsid w:val="00984C26"/>
    <w:rsid w:val="00984CE3"/>
    <w:rsid w:val="0098525B"/>
    <w:rsid w:val="00985277"/>
    <w:rsid w:val="00985717"/>
    <w:rsid w:val="00985770"/>
    <w:rsid w:val="009857D5"/>
    <w:rsid w:val="009859C3"/>
    <w:rsid w:val="00985F65"/>
    <w:rsid w:val="00985F69"/>
    <w:rsid w:val="00986D96"/>
    <w:rsid w:val="00987243"/>
    <w:rsid w:val="009879F8"/>
    <w:rsid w:val="00987C0F"/>
    <w:rsid w:val="0099006F"/>
    <w:rsid w:val="00990259"/>
    <w:rsid w:val="009902B6"/>
    <w:rsid w:val="0099046B"/>
    <w:rsid w:val="00990803"/>
    <w:rsid w:val="00991249"/>
    <w:rsid w:val="009923C2"/>
    <w:rsid w:val="009923D6"/>
    <w:rsid w:val="00992AEB"/>
    <w:rsid w:val="00992ECB"/>
    <w:rsid w:val="00992FC9"/>
    <w:rsid w:val="0099305B"/>
    <w:rsid w:val="0099349E"/>
    <w:rsid w:val="009939D8"/>
    <w:rsid w:val="00993E62"/>
    <w:rsid w:val="00994642"/>
    <w:rsid w:val="00994811"/>
    <w:rsid w:val="00995573"/>
    <w:rsid w:val="0099634D"/>
    <w:rsid w:val="009966DC"/>
    <w:rsid w:val="00996AF2"/>
    <w:rsid w:val="00996C57"/>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341"/>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7FB"/>
    <w:rsid w:val="009B5D4D"/>
    <w:rsid w:val="009B662B"/>
    <w:rsid w:val="009B6CD8"/>
    <w:rsid w:val="009B6D52"/>
    <w:rsid w:val="009B7112"/>
    <w:rsid w:val="009B7575"/>
    <w:rsid w:val="009B7711"/>
    <w:rsid w:val="009B7EB6"/>
    <w:rsid w:val="009C000B"/>
    <w:rsid w:val="009C0097"/>
    <w:rsid w:val="009C0C35"/>
    <w:rsid w:val="009C10A2"/>
    <w:rsid w:val="009C1262"/>
    <w:rsid w:val="009C1AC9"/>
    <w:rsid w:val="009C1B7D"/>
    <w:rsid w:val="009C2060"/>
    <w:rsid w:val="009C28A1"/>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5AD"/>
    <w:rsid w:val="009C568B"/>
    <w:rsid w:val="009C58B4"/>
    <w:rsid w:val="009C5F02"/>
    <w:rsid w:val="009C5F2E"/>
    <w:rsid w:val="009C6A3A"/>
    <w:rsid w:val="009C6E5D"/>
    <w:rsid w:val="009C6F98"/>
    <w:rsid w:val="009C76FD"/>
    <w:rsid w:val="009C78E9"/>
    <w:rsid w:val="009C7B91"/>
    <w:rsid w:val="009D0013"/>
    <w:rsid w:val="009D001A"/>
    <w:rsid w:val="009D01BF"/>
    <w:rsid w:val="009D0974"/>
    <w:rsid w:val="009D0A75"/>
    <w:rsid w:val="009D0AC5"/>
    <w:rsid w:val="009D111E"/>
    <w:rsid w:val="009D11E4"/>
    <w:rsid w:val="009D143C"/>
    <w:rsid w:val="009D1F17"/>
    <w:rsid w:val="009D214A"/>
    <w:rsid w:val="009D243B"/>
    <w:rsid w:val="009D2576"/>
    <w:rsid w:val="009D26DF"/>
    <w:rsid w:val="009D2910"/>
    <w:rsid w:val="009D2DAB"/>
    <w:rsid w:val="009D2E8C"/>
    <w:rsid w:val="009D301C"/>
    <w:rsid w:val="009D3654"/>
    <w:rsid w:val="009D3E62"/>
    <w:rsid w:val="009D3EF2"/>
    <w:rsid w:val="009D4132"/>
    <w:rsid w:val="009D48DA"/>
    <w:rsid w:val="009D4CD3"/>
    <w:rsid w:val="009D4EE8"/>
    <w:rsid w:val="009D5B4B"/>
    <w:rsid w:val="009D5D3A"/>
    <w:rsid w:val="009D66E2"/>
    <w:rsid w:val="009D71D0"/>
    <w:rsid w:val="009D75B8"/>
    <w:rsid w:val="009D7C56"/>
    <w:rsid w:val="009E03C9"/>
    <w:rsid w:val="009E0FAD"/>
    <w:rsid w:val="009E222A"/>
    <w:rsid w:val="009E2269"/>
    <w:rsid w:val="009E2BFB"/>
    <w:rsid w:val="009E3206"/>
    <w:rsid w:val="009E37BC"/>
    <w:rsid w:val="009E3807"/>
    <w:rsid w:val="009E38BC"/>
    <w:rsid w:val="009E403B"/>
    <w:rsid w:val="009E447D"/>
    <w:rsid w:val="009E4B3D"/>
    <w:rsid w:val="009E5B6D"/>
    <w:rsid w:val="009E5CF1"/>
    <w:rsid w:val="009E6161"/>
    <w:rsid w:val="009E66EC"/>
    <w:rsid w:val="009E67D1"/>
    <w:rsid w:val="009E6951"/>
    <w:rsid w:val="009E6D81"/>
    <w:rsid w:val="009E75C1"/>
    <w:rsid w:val="009E775E"/>
    <w:rsid w:val="009F007E"/>
    <w:rsid w:val="009F00CD"/>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379"/>
    <w:rsid w:val="009F6895"/>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3D90"/>
    <w:rsid w:val="00A040BE"/>
    <w:rsid w:val="00A0442C"/>
    <w:rsid w:val="00A056E3"/>
    <w:rsid w:val="00A05BB2"/>
    <w:rsid w:val="00A05DFB"/>
    <w:rsid w:val="00A0644C"/>
    <w:rsid w:val="00A06460"/>
    <w:rsid w:val="00A06D9B"/>
    <w:rsid w:val="00A070DA"/>
    <w:rsid w:val="00A07122"/>
    <w:rsid w:val="00A07576"/>
    <w:rsid w:val="00A0778F"/>
    <w:rsid w:val="00A07E78"/>
    <w:rsid w:val="00A10026"/>
    <w:rsid w:val="00A10082"/>
    <w:rsid w:val="00A101FF"/>
    <w:rsid w:val="00A10832"/>
    <w:rsid w:val="00A112BD"/>
    <w:rsid w:val="00A1131E"/>
    <w:rsid w:val="00A1139A"/>
    <w:rsid w:val="00A11833"/>
    <w:rsid w:val="00A1207D"/>
    <w:rsid w:val="00A12539"/>
    <w:rsid w:val="00A127B8"/>
    <w:rsid w:val="00A12D5A"/>
    <w:rsid w:val="00A131CB"/>
    <w:rsid w:val="00A13341"/>
    <w:rsid w:val="00A13798"/>
    <w:rsid w:val="00A13947"/>
    <w:rsid w:val="00A13C16"/>
    <w:rsid w:val="00A13E05"/>
    <w:rsid w:val="00A14621"/>
    <w:rsid w:val="00A14792"/>
    <w:rsid w:val="00A15910"/>
    <w:rsid w:val="00A15AFC"/>
    <w:rsid w:val="00A16B4A"/>
    <w:rsid w:val="00A178C6"/>
    <w:rsid w:val="00A17960"/>
    <w:rsid w:val="00A17A17"/>
    <w:rsid w:val="00A17BC5"/>
    <w:rsid w:val="00A17CA2"/>
    <w:rsid w:val="00A17FF3"/>
    <w:rsid w:val="00A20A1C"/>
    <w:rsid w:val="00A213F6"/>
    <w:rsid w:val="00A21765"/>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261"/>
    <w:rsid w:val="00A2435B"/>
    <w:rsid w:val="00A24E33"/>
    <w:rsid w:val="00A251B6"/>
    <w:rsid w:val="00A255AF"/>
    <w:rsid w:val="00A25653"/>
    <w:rsid w:val="00A25C5E"/>
    <w:rsid w:val="00A25F60"/>
    <w:rsid w:val="00A26006"/>
    <w:rsid w:val="00A266A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5"/>
    <w:rsid w:val="00A36EF2"/>
    <w:rsid w:val="00A3714B"/>
    <w:rsid w:val="00A37496"/>
    <w:rsid w:val="00A3769E"/>
    <w:rsid w:val="00A4058D"/>
    <w:rsid w:val="00A406D8"/>
    <w:rsid w:val="00A409CC"/>
    <w:rsid w:val="00A40C5B"/>
    <w:rsid w:val="00A40F96"/>
    <w:rsid w:val="00A4155F"/>
    <w:rsid w:val="00A4161C"/>
    <w:rsid w:val="00A41C60"/>
    <w:rsid w:val="00A41EFC"/>
    <w:rsid w:val="00A41F19"/>
    <w:rsid w:val="00A4229E"/>
    <w:rsid w:val="00A425D0"/>
    <w:rsid w:val="00A42601"/>
    <w:rsid w:val="00A42693"/>
    <w:rsid w:val="00A42A8D"/>
    <w:rsid w:val="00A42AF7"/>
    <w:rsid w:val="00A42C31"/>
    <w:rsid w:val="00A43212"/>
    <w:rsid w:val="00A432EA"/>
    <w:rsid w:val="00A43558"/>
    <w:rsid w:val="00A43B30"/>
    <w:rsid w:val="00A44108"/>
    <w:rsid w:val="00A4477A"/>
    <w:rsid w:val="00A44993"/>
    <w:rsid w:val="00A44E23"/>
    <w:rsid w:val="00A457E1"/>
    <w:rsid w:val="00A45A9C"/>
    <w:rsid w:val="00A45B6E"/>
    <w:rsid w:val="00A45D21"/>
    <w:rsid w:val="00A45D6B"/>
    <w:rsid w:val="00A46255"/>
    <w:rsid w:val="00A463AA"/>
    <w:rsid w:val="00A466FB"/>
    <w:rsid w:val="00A46765"/>
    <w:rsid w:val="00A47672"/>
    <w:rsid w:val="00A4777A"/>
    <w:rsid w:val="00A47AAE"/>
    <w:rsid w:val="00A47C4F"/>
    <w:rsid w:val="00A47EA4"/>
    <w:rsid w:val="00A50595"/>
    <w:rsid w:val="00A50767"/>
    <w:rsid w:val="00A50DC7"/>
    <w:rsid w:val="00A50E1B"/>
    <w:rsid w:val="00A50F38"/>
    <w:rsid w:val="00A5140E"/>
    <w:rsid w:val="00A514AD"/>
    <w:rsid w:val="00A517D4"/>
    <w:rsid w:val="00A518EA"/>
    <w:rsid w:val="00A5196A"/>
    <w:rsid w:val="00A51F41"/>
    <w:rsid w:val="00A52111"/>
    <w:rsid w:val="00A5218C"/>
    <w:rsid w:val="00A523FD"/>
    <w:rsid w:val="00A524D1"/>
    <w:rsid w:val="00A526ED"/>
    <w:rsid w:val="00A527F3"/>
    <w:rsid w:val="00A529B6"/>
    <w:rsid w:val="00A52B17"/>
    <w:rsid w:val="00A52CF2"/>
    <w:rsid w:val="00A53209"/>
    <w:rsid w:val="00A53A90"/>
    <w:rsid w:val="00A53B11"/>
    <w:rsid w:val="00A5482A"/>
    <w:rsid w:val="00A549C9"/>
    <w:rsid w:val="00A54E7B"/>
    <w:rsid w:val="00A54FA2"/>
    <w:rsid w:val="00A557E9"/>
    <w:rsid w:val="00A55B07"/>
    <w:rsid w:val="00A56166"/>
    <w:rsid w:val="00A56D6B"/>
    <w:rsid w:val="00A56DC5"/>
    <w:rsid w:val="00A57645"/>
    <w:rsid w:val="00A57EDF"/>
    <w:rsid w:val="00A57FF7"/>
    <w:rsid w:val="00A603FB"/>
    <w:rsid w:val="00A6042D"/>
    <w:rsid w:val="00A6062E"/>
    <w:rsid w:val="00A6087A"/>
    <w:rsid w:val="00A60957"/>
    <w:rsid w:val="00A60B6E"/>
    <w:rsid w:val="00A617A4"/>
    <w:rsid w:val="00A62452"/>
    <w:rsid w:val="00A62A3E"/>
    <w:rsid w:val="00A62C6C"/>
    <w:rsid w:val="00A62D98"/>
    <w:rsid w:val="00A63078"/>
    <w:rsid w:val="00A631D8"/>
    <w:rsid w:val="00A631DC"/>
    <w:rsid w:val="00A63CA7"/>
    <w:rsid w:val="00A63E70"/>
    <w:rsid w:val="00A644F3"/>
    <w:rsid w:val="00A646A0"/>
    <w:rsid w:val="00A64B26"/>
    <w:rsid w:val="00A64CBF"/>
    <w:rsid w:val="00A64CFC"/>
    <w:rsid w:val="00A6523F"/>
    <w:rsid w:val="00A65356"/>
    <w:rsid w:val="00A657FE"/>
    <w:rsid w:val="00A658CE"/>
    <w:rsid w:val="00A6608B"/>
    <w:rsid w:val="00A66658"/>
    <w:rsid w:val="00A671C5"/>
    <w:rsid w:val="00A67CED"/>
    <w:rsid w:val="00A67F05"/>
    <w:rsid w:val="00A67F2F"/>
    <w:rsid w:val="00A70041"/>
    <w:rsid w:val="00A70683"/>
    <w:rsid w:val="00A7096D"/>
    <w:rsid w:val="00A71007"/>
    <w:rsid w:val="00A710C3"/>
    <w:rsid w:val="00A717F1"/>
    <w:rsid w:val="00A71AAB"/>
    <w:rsid w:val="00A71C1B"/>
    <w:rsid w:val="00A71F77"/>
    <w:rsid w:val="00A7202B"/>
    <w:rsid w:val="00A72FBC"/>
    <w:rsid w:val="00A7315C"/>
    <w:rsid w:val="00A735BD"/>
    <w:rsid w:val="00A739B3"/>
    <w:rsid w:val="00A73D9C"/>
    <w:rsid w:val="00A74325"/>
    <w:rsid w:val="00A7472E"/>
    <w:rsid w:val="00A74D6D"/>
    <w:rsid w:val="00A75184"/>
    <w:rsid w:val="00A751A3"/>
    <w:rsid w:val="00A75347"/>
    <w:rsid w:val="00A75431"/>
    <w:rsid w:val="00A75CD3"/>
    <w:rsid w:val="00A76030"/>
    <w:rsid w:val="00A761C3"/>
    <w:rsid w:val="00A76348"/>
    <w:rsid w:val="00A76DA0"/>
    <w:rsid w:val="00A77222"/>
    <w:rsid w:val="00A772CD"/>
    <w:rsid w:val="00A778D1"/>
    <w:rsid w:val="00A7791A"/>
    <w:rsid w:val="00A77A7B"/>
    <w:rsid w:val="00A77E21"/>
    <w:rsid w:val="00A77FB0"/>
    <w:rsid w:val="00A807F9"/>
    <w:rsid w:val="00A80952"/>
    <w:rsid w:val="00A80DB4"/>
    <w:rsid w:val="00A80F2B"/>
    <w:rsid w:val="00A816EF"/>
    <w:rsid w:val="00A81A84"/>
    <w:rsid w:val="00A81DA6"/>
    <w:rsid w:val="00A81E39"/>
    <w:rsid w:val="00A82BDE"/>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163"/>
    <w:rsid w:val="00A872E4"/>
    <w:rsid w:val="00A8744B"/>
    <w:rsid w:val="00A877AD"/>
    <w:rsid w:val="00A87B07"/>
    <w:rsid w:val="00A87BEA"/>
    <w:rsid w:val="00A90077"/>
    <w:rsid w:val="00A90356"/>
    <w:rsid w:val="00A9062C"/>
    <w:rsid w:val="00A90BC0"/>
    <w:rsid w:val="00A91941"/>
    <w:rsid w:val="00A91A55"/>
    <w:rsid w:val="00A91C0C"/>
    <w:rsid w:val="00A9217C"/>
    <w:rsid w:val="00A92AB8"/>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420"/>
    <w:rsid w:val="00AA19D0"/>
    <w:rsid w:val="00AA20D6"/>
    <w:rsid w:val="00AA238E"/>
    <w:rsid w:val="00AA347A"/>
    <w:rsid w:val="00AA3947"/>
    <w:rsid w:val="00AA4604"/>
    <w:rsid w:val="00AA4960"/>
    <w:rsid w:val="00AA4D19"/>
    <w:rsid w:val="00AA4FC9"/>
    <w:rsid w:val="00AA54B6"/>
    <w:rsid w:val="00AA6941"/>
    <w:rsid w:val="00AA7114"/>
    <w:rsid w:val="00AA7343"/>
    <w:rsid w:val="00AA74E6"/>
    <w:rsid w:val="00AA774D"/>
    <w:rsid w:val="00AA781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6449"/>
    <w:rsid w:val="00AB681F"/>
    <w:rsid w:val="00AB707B"/>
    <w:rsid w:val="00AB7278"/>
    <w:rsid w:val="00AB72AC"/>
    <w:rsid w:val="00AB72EF"/>
    <w:rsid w:val="00AC0119"/>
    <w:rsid w:val="00AC039F"/>
    <w:rsid w:val="00AC0750"/>
    <w:rsid w:val="00AC0D3A"/>
    <w:rsid w:val="00AC0E42"/>
    <w:rsid w:val="00AC0ED3"/>
    <w:rsid w:val="00AC1140"/>
    <w:rsid w:val="00AC151C"/>
    <w:rsid w:val="00AC238C"/>
    <w:rsid w:val="00AC27AD"/>
    <w:rsid w:val="00AC2F8E"/>
    <w:rsid w:val="00AC3C6A"/>
    <w:rsid w:val="00AC3D06"/>
    <w:rsid w:val="00AC3EFE"/>
    <w:rsid w:val="00AC41B2"/>
    <w:rsid w:val="00AC421B"/>
    <w:rsid w:val="00AC4604"/>
    <w:rsid w:val="00AC4D20"/>
    <w:rsid w:val="00AC51F6"/>
    <w:rsid w:val="00AC53C8"/>
    <w:rsid w:val="00AC541E"/>
    <w:rsid w:val="00AC5535"/>
    <w:rsid w:val="00AC553F"/>
    <w:rsid w:val="00AC5C42"/>
    <w:rsid w:val="00AC5C63"/>
    <w:rsid w:val="00AC5DE1"/>
    <w:rsid w:val="00AC6094"/>
    <w:rsid w:val="00AC62E4"/>
    <w:rsid w:val="00AC62EE"/>
    <w:rsid w:val="00AC6D33"/>
    <w:rsid w:val="00AD018F"/>
    <w:rsid w:val="00AD01BE"/>
    <w:rsid w:val="00AD02BF"/>
    <w:rsid w:val="00AD0344"/>
    <w:rsid w:val="00AD04E0"/>
    <w:rsid w:val="00AD06CA"/>
    <w:rsid w:val="00AD0876"/>
    <w:rsid w:val="00AD0BF8"/>
    <w:rsid w:val="00AD0FC5"/>
    <w:rsid w:val="00AD1109"/>
    <w:rsid w:val="00AD12DA"/>
    <w:rsid w:val="00AD1681"/>
    <w:rsid w:val="00AD206E"/>
    <w:rsid w:val="00AD240A"/>
    <w:rsid w:val="00AD2AAC"/>
    <w:rsid w:val="00AD2B53"/>
    <w:rsid w:val="00AD300B"/>
    <w:rsid w:val="00AD340B"/>
    <w:rsid w:val="00AD36F6"/>
    <w:rsid w:val="00AD39F5"/>
    <w:rsid w:val="00AD3A27"/>
    <w:rsid w:val="00AD42B7"/>
    <w:rsid w:val="00AD4A79"/>
    <w:rsid w:val="00AD4F04"/>
    <w:rsid w:val="00AD4F08"/>
    <w:rsid w:val="00AD5176"/>
    <w:rsid w:val="00AD545D"/>
    <w:rsid w:val="00AD55E5"/>
    <w:rsid w:val="00AD5A35"/>
    <w:rsid w:val="00AD5F58"/>
    <w:rsid w:val="00AD6677"/>
    <w:rsid w:val="00AD6EFA"/>
    <w:rsid w:val="00AD6F44"/>
    <w:rsid w:val="00AD7253"/>
    <w:rsid w:val="00AD733A"/>
    <w:rsid w:val="00AD741B"/>
    <w:rsid w:val="00AE0042"/>
    <w:rsid w:val="00AE00F7"/>
    <w:rsid w:val="00AE0274"/>
    <w:rsid w:val="00AE04BC"/>
    <w:rsid w:val="00AE099F"/>
    <w:rsid w:val="00AE1403"/>
    <w:rsid w:val="00AE148B"/>
    <w:rsid w:val="00AE1BC9"/>
    <w:rsid w:val="00AE1EBD"/>
    <w:rsid w:val="00AE1EC1"/>
    <w:rsid w:val="00AE2001"/>
    <w:rsid w:val="00AE21B4"/>
    <w:rsid w:val="00AE246C"/>
    <w:rsid w:val="00AE25C6"/>
    <w:rsid w:val="00AE2BB7"/>
    <w:rsid w:val="00AE32FB"/>
    <w:rsid w:val="00AE3A77"/>
    <w:rsid w:val="00AE3AC0"/>
    <w:rsid w:val="00AE4342"/>
    <w:rsid w:val="00AE45D9"/>
    <w:rsid w:val="00AE465E"/>
    <w:rsid w:val="00AE49C1"/>
    <w:rsid w:val="00AE49FF"/>
    <w:rsid w:val="00AE4B48"/>
    <w:rsid w:val="00AE4C0A"/>
    <w:rsid w:val="00AE51CB"/>
    <w:rsid w:val="00AE53E7"/>
    <w:rsid w:val="00AE543D"/>
    <w:rsid w:val="00AE56A1"/>
    <w:rsid w:val="00AE586B"/>
    <w:rsid w:val="00AE5CB3"/>
    <w:rsid w:val="00AE5CC7"/>
    <w:rsid w:val="00AE6994"/>
    <w:rsid w:val="00AE70BE"/>
    <w:rsid w:val="00AE7664"/>
    <w:rsid w:val="00AE7749"/>
    <w:rsid w:val="00AE7B8B"/>
    <w:rsid w:val="00AE7BA7"/>
    <w:rsid w:val="00AE7C61"/>
    <w:rsid w:val="00AE7D09"/>
    <w:rsid w:val="00AF042E"/>
    <w:rsid w:val="00AF0754"/>
    <w:rsid w:val="00AF08F9"/>
    <w:rsid w:val="00AF0DFB"/>
    <w:rsid w:val="00AF15B8"/>
    <w:rsid w:val="00AF16D1"/>
    <w:rsid w:val="00AF1E1D"/>
    <w:rsid w:val="00AF209F"/>
    <w:rsid w:val="00AF20A6"/>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09"/>
    <w:rsid w:val="00AF736A"/>
    <w:rsid w:val="00AF764A"/>
    <w:rsid w:val="00AF76BA"/>
    <w:rsid w:val="00AF7733"/>
    <w:rsid w:val="00AF77A7"/>
    <w:rsid w:val="00AF7EAB"/>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1"/>
    <w:rsid w:val="00B07356"/>
    <w:rsid w:val="00B113DD"/>
    <w:rsid w:val="00B11A1A"/>
    <w:rsid w:val="00B12315"/>
    <w:rsid w:val="00B12496"/>
    <w:rsid w:val="00B1252E"/>
    <w:rsid w:val="00B13315"/>
    <w:rsid w:val="00B1376C"/>
    <w:rsid w:val="00B13CEE"/>
    <w:rsid w:val="00B14B67"/>
    <w:rsid w:val="00B14C1A"/>
    <w:rsid w:val="00B14FDF"/>
    <w:rsid w:val="00B15097"/>
    <w:rsid w:val="00B1521D"/>
    <w:rsid w:val="00B155B0"/>
    <w:rsid w:val="00B15672"/>
    <w:rsid w:val="00B15B29"/>
    <w:rsid w:val="00B15B80"/>
    <w:rsid w:val="00B16993"/>
    <w:rsid w:val="00B17451"/>
    <w:rsid w:val="00B17543"/>
    <w:rsid w:val="00B17D65"/>
    <w:rsid w:val="00B20FA4"/>
    <w:rsid w:val="00B212C9"/>
    <w:rsid w:val="00B21A35"/>
    <w:rsid w:val="00B21B64"/>
    <w:rsid w:val="00B21C2E"/>
    <w:rsid w:val="00B21DE1"/>
    <w:rsid w:val="00B21FD6"/>
    <w:rsid w:val="00B22748"/>
    <w:rsid w:val="00B22E11"/>
    <w:rsid w:val="00B23493"/>
    <w:rsid w:val="00B2391B"/>
    <w:rsid w:val="00B239E5"/>
    <w:rsid w:val="00B23A16"/>
    <w:rsid w:val="00B23A7D"/>
    <w:rsid w:val="00B24200"/>
    <w:rsid w:val="00B247AB"/>
    <w:rsid w:val="00B24F10"/>
    <w:rsid w:val="00B25324"/>
    <w:rsid w:val="00B2539D"/>
    <w:rsid w:val="00B25660"/>
    <w:rsid w:val="00B259C8"/>
    <w:rsid w:val="00B25AB0"/>
    <w:rsid w:val="00B2607C"/>
    <w:rsid w:val="00B26183"/>
    <w:rsid w:val="00B267D9"/>
    <w:rsid w:val="00B26E2C"/>
    <w:rsid w:val="00B27008"/>
    <w:rsid w:val="00B27135"/>
    <w:rsid w:val="00B27375"/>
    <w:rsid w:val="00B27546"/>
    <w:rsid w:val="00B27732"/>
    <w:rsid w:val="00B27B26"/>
    <w:rsid w:val="00B27C76"/>
    <w:rsid w:val="00B30499"/>
    <w:rsid w:val="00B30A40"/>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28B"/>
    <w:rsid w:val="00B366BB"/>
    <w:rsid w:val="00B36CFB"/>
    <w:rsid w:val="00B3705D"/>
    <w:rsid w:val="00B37336"/>
    <w:rsid w:val="00B3750C"/>
    <w:rsid w:val="00B377BB"/>
    <w:rsid w:val="00B405A6"/>
    <w:rsid w:val="00B4062D"/>
    <w:rsid w:val="00B40671"/>
    <w:rsid w:val="00B407D3"/>
    <w:rsid w:val="00B407F8"/>
    <w:rsid w:val="00B40F77"/>
    <w:rsid w:val="00B4125A"/>
    <w:rsid w:val="00B4131F"/>
    <w:rsid w:val="00B4134B"/>
    <w:rsid w:val="00B42ABC"/>
    <w:rsid w:val="00B42F1B"/>
    <w:rsid w:val="00B43122"/>
    <w:rsid w:val="00B43318"/>
    <w:rsid w:val="00B43396"/>
    <w:rsid w:val="00B433BF"/>
    <w:rsid w:val="00B43809"/>
    <w:rsid w:val="00B43C24"/>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47B13"/>
    <w:rsid w:val="00B50AEC"/>
    <w:rsid w:val="00B51186"/>
    <w:rsid w:val="00B5171E"/>
    <w:rsid w:val="00B51C31"/>
    <w:rsid w:val="00B524CC"/>
    <w:rsid w:val="00B52CFB"/>
    <w:rsid w:val="00B52EA0"/>
    <w:rsid w:val="00B5393D"/>
    <w:rsid w:val="00B539A2"/>
    <w:rsid w:val="00B539D3"/>
    <w:rsid w:val="00B53B29"/>
    <w:rsid w:val="00B53D45"/>
    <w:rsid w:val="00B544FF"/>
    <w:rsid w:val="00B548BE"/>
    <w:rsid w:val="00B54FF8"/>
    <w:rsid w:val="00B5596B"/>
    <w:rsid w:val="00B55E70"/>
    <w:rsid w:val="00B55E7F"/>
    <w:rsid w:val="00B55F44"/>
    <w:rsid w:val="00B563A7"/>
    <w:rsid w:val="00B565CF"/>
    <w:rsid w:val="00B5685A"/>
    <w:rsid w:val="00B57477"/>
    <w:rsid w:val="00B574C7"/>
    <w:rsid w:val="00B57DCA"/>
    <w:rsid w:val="00B6000A"/>
    <w:rsid w:val="00B60118"/>
    <w:rsid w:val="00B61864"/>
    <w:rsid w:val="00B61DE8"/>
    <w:rsid w:val="00B61F86"/>
    <w:rsid w:val="00B620B3"/>
    <w:rsid w:val="00B624E5"/>
    <w:rsid w:val="00B6266A"/>
    <w:rsid w:val="00B62808"/>
    <w:rsid w:val="00B62BDC"/>
    <w:rsid w:val="00B62D5E"/>
    <w:rsid w:val="00B63112"/>
    <w:rsid w:val="00B632AA"/>
    <w:rsid w:val="00B63329"/>
    <w:rsid w:val="00B63605"/>
    <w:rsid w:val="00B639B9"/>
    <w:rsid w:val="00B63AE0"/>
    <w:rsid w:val="00B63BBD"/>
    <w:rsid w:val="00B63DB5"/>
    <w:rsid w:val="00B641F9"/>
    <w:rsid w:val="00B642B4"/>
    <w:rsid w:val="00B65939"/>
    <w:rsid w:val="00B6595D"/>
    <w:rsid w:val="00B65A3E"/>
    <w:rsid w:val="00B65C44"/>
    <w:rsid w:val="00B65CCE"/>
    <w:rsid w:val="00B65E98"/>
    <w:rsid w:val="00B667E9"/>
    <w:rsid w:val="00B667F5"/>
    <w:rsid w:val="00B66C42"/>
    <w:rsid w:val="00B6722C"/>
    <w:rsid w:val="00B67293"/>
    <w:rsid w:val="00B67429"/>
    <w:rsid w:val="00B674B2"/>
    <w:rsid w:val="00B67CD3"/>
    <w:rsid w:val="00B700D1"/>
    <w:rsid w:val="00B705A0"/>
    <w:rsid w:val="00B70610"/>
    <w:rsid w:val="00B70C23"/>
    <w:rsid w:val="00B70E24"/>
    <w:rsid w:val="00B719B9"/>
    <w:rsid w:val="00B71D92"/>
    <w:rsid w:val="00B71E9F"/>
    <w:rsid w:val="00B72202"/>
    <w:rsid w:val="00B72B69"/>
    <w:rsid w:val="00B731F0"/>
    <w:rsid w:val="00B73629"/>
    <w:rsid w:val="00B736B5"/>
    <w:rsid w:val="00B73AED"/>
    <w:rsid w:val="00B73F2B"/>
    <w:rsid w:val="00B74A90"/>
    <w:rsid w:val="00B752D2"/>
    <w:rsid w:val="00B75420"/>
    <w:rsid w:val="00B7547D"/>
    <w:rsid w:val="00B755E5"/>
    <w:rsid w:val="00B7595E"/>
    <w:rsid w:val="00B75A21"/>
    <w:rsid w:val="00B762C0"/>
    <w:rsid w:val="00B76977"/>
    <w:rsid w:val="00B76E45"/>
    <w:rsid w:val="00B77138"/>
    <w:rsid w:val="00B7718E"/>
    <w:rsid w:val="00B80953"/>
    <w:rsid w:val="00B80AAC"/>
    <w:rsid w:val="00B80B0A"/>
    <w:rsid w:val="00B80C40"/>
    <w:rsid w:val="00B80E17"/>
    <w:rsid w:val="00B810B4"/>
    <w:rsid w:val="00B815C2"/>
    <w:rsid w:val="00B81A7D"/>
    <w:rsid w:val="00B81B31"/>
    <w:rsid w:val="00B81BE0"/>
    <w:rsid w:val="00B81F1C"/>
    <w:rsid w:val="00B8200A"/>
    <w:rsid w:val="00B8294F"/>
    <w:rsid w:val="00B8365A"/>
    <w:rsid w:val="00B8369D"/>
    <w:rsid w:val="00B838C6"/>
    <w:rsid w:val="00B83A0D"/>
    <w:rsid w:val="00B83B4E"/>
    <w:rsid w:val="00B840D4"/>
    <w:rsid w:val="00B843B5"/>
    <w:rsid w:val="00B84A8E"/>
    <w:rsid w:val="00B84BD5"/>
    <w:rsid w:val="00B84C02"/>
    <w:rsid w:val="00B851EC"/>
    <w:rsid w:val="00B85466"/>
    <w:rsid w:val="00B8582F"/>
    <w:rsid w:val="00B865D5"/>
    <w:rsid w:val="00B865F2"/>
    <w:rsid w:val="00B868B2"/>
    <w:rsid w:val="00B869BD"/>
    <w:rsid w:val="00B86A75"/>
    <w:rsid w:val="00B86C6B"/>
    <w:rsid w:val="00B87285"/>
    <w:rsid w:val="00B872ED"/>
    <w:rsid w:val="00B875BA"/>
    <w:rsid w:val="00B8794B"/>
    <w:rsid w:val="00B87ABC"/>
    <w:rsid w:val="00B87FBC"/>
    <w:rsid w:val="00B90D19"/>
    <w:rsid w:val="00B912E2"/>
    <w:rsid w:val="00B91377"/>
    <w:rsid w:val="00B92171"/>
    <w:rsid w:val="00B92B6E"/>
    <w:rsid w:val="00B92F24"/>
    <w:rsid w:val="00B93176"/>
    <w:rsid w:val="00B9318B"/>
    <w:rsid w:val="00B9321E"/>
    <w:rsid w:val="00B93401"/>
    <w:rsid w:val="00B938E4"/>
    <w:rsid w:val="00B94139"/>
    <w:rsid w:val="00B943D9"/>
    <w:rsid w:val="00B9511E"/>
    <w:rsid w:val="00B9583C"/>
    <w:rsid w:val="00B95EF4"/>
    <w:rsid w:val="00B96208"/>
    <w:rsid w:val="00B9648B"/>
    <w:rsid w:val="00B964A1"/>
    <w:rsid w:val="00B96935"/>
    <w:rsid w:val="00B96A37"/>
    <w:rsid w:val="00B96AC8"/>
    <w:rsid w:val="00B96AF1"/>
    <w:rsid w:val="00B96C9F"/>
    <w:rsid w:val="00B97164"/>
    <w:rsid w:val="00B97F00"/>
    <w:rsid w:val="00B97FB7"/>
    <w:rsid w:val="00BA03AB"/>
    <w:rsid w:val="00BA0C29"/>
    <w:rsid w:val="00BA10EB"/>
    <w:rsid w:val="00BA11E6"/>
    <w:rsid w:val="00BA1375"/>
    <w:rsid w:val="00BA16E0"/>
    <w:rsid w:val="00BA297B"/>
    <w:rsid w:val="00BA3A00"/>
    <w:rsid w:val="00BA406D"/>
    <w:rsid w:val="00BA4C05"/>
    <w:rsid w:val="00BA4C82"/>
    <w:rsid w:val="00BA5004"/>
    <w:rsid w:val="00BA50B6"/>
    <w:rsid w:val="00BA5768"/>
    <w:rsid w:val="00BA5B60"/>
    <w:rsid w:val="00BA5BA1"/>
    <w:rsid w:val="00BA5CED"/>
    <w:rsid w:val="00BA5D40"/>
    <w:rsid w:val="00BA5DB1"/>
    <w:rsid w:val="00BA602B"/>
    <w:rsid w:val="00BA60D1"/>
    <w:rsid w:val="00BA66E8"/>
    <w:rsid w:val="00BA6EC8"/>
    <w:rsid w:val="00BA6F54"/>
    <w:rsid w:val="00BA74E8"/>
    <w:rsid w:val="00BA778C"/>
    <w:rsid w:val="00BA7A50"/>
    <w:rsid w:val="00BA7FC8"/>
    <w:rsid w:val="00BB0269"/>
    <w:rsid w:val="00BB03B0"/>
    <w:rsid w:val="00BB0836"/>
    <w:rsid w:val="00BB13DA"/>
    <w:rsid w:val="00BB15B7"/>
    <w:rsid w:val="00BB1994"/>
    <w:rsid w:val="00BB19D7"/>
    <w:rsid w:val="00BB1AEF"/>
    <w:rsid w:val="00BB1DDD"/>
    <w:rsid w:val="00BB21F2"/>
    <w:rsid w:val="00BB2318"/>
    <w:rsid w:val="00BB25B5"/>
    <w:rsid w:val="00BB2D8A"/>
    <w:rsid w:val="00BB2E4D"/>
    <w:rsid w:val="00BB2ED8"/>
    <w:rsid w:val="00BB2F4A"/>
    <w:rsid w:val="00BB301D"/>
    <w:rsid w:val="00BB318D"/>
    <w:rsid w:val="00BB3490"/>
    <w:rsid w:val="00BB35EC"/>
    <w:rsid w:val="00BB381A"/>
    <w:rsid w:val="00BB3B54"/>
    <w:rsid w:val="00BB3D7A"/>
    <w:rsid w:val="00BB3E7C"/>
    <w:rsid w:val="00BB43EE"/>
    <w:rsid w:val="00BB45A9"/>
    <w:rsid w:val="00BB4873"/>
    <w:rsid w:val="00BB4F8A"/>
    <w:rsid w:val="00BB512A"/>
    <w:rsid w:val="00BB5901"/>
    <w:rsid w:val="00BB5A14"/>
    <w:rsid w:val="00BB5C25"/>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57A"/>
    <w:rsid w:val="00BC266C"/>
    <w:rsid w:val="00BC2F7A"/>
    <w:rsid w:val="00BC35AF"/>
    <w:rsid w:val="00BC3989"/>
    <w:rsid w:val="00BC3A2F"/>
    <w:rsid w:val="00BC3CE5"/>
    <w:rsid w:val="00BC3E20"/>
    <w:rsid w:val="00BC475C"/>
    <w:rsid w:val="00BC47A9"/>
    <w:rsid w:val="00BC5265"/>
    <w:rsid w:val="00BC53FF"/>
    <w:rsid w:val="00BC55CD"/>
    <w:rsid w:val="00BC57F9"/>
    <w:rsid w:val="00BC5DBB"/>
    <w:rsid w:val="00BC5FAB"/>
    <w:rsid w:val="00BC5FE8"/>
    <w:rsid w:val="00BC62B8"/>
    <w:rsid w:val="00BC633D"/>
    <w:rsid w:val="00BC67BD"/>
    <w:rsid w:val="00BC68FC"/>
    <w:rsid w:val="00BC73AE"/>
    <w:rsid w:val="00BC742F"/>
    <w:rsid w:val="00BC771A"/>
    <w:rsid w:val="00BC77E1"/>
    <w:rsid w:val="00BC7C8A"/>
    <w:rsid w:val="00BC7D6C"/>
    <w:rsid w:val="00BC7E76"/>
    <w:rsid w:val="00BD0132"/>
    <w:rsid w:val="00BD0467"/>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E32"/>
    <w:rsid w:val="00BE1F40"/>
    <w:rsid w:val="00BE1F76"/>
    <w:rsid w:val="00BE2494"/>
    <w:rsid w:val="00BE2770"/>
    <w:rsid w:val="00BE28CA"/>
    <w:rsid w:val="00BE2CEF"/>
    <w:rsid w:val="00BE3612"/>
    <w:rsid w:val="00BE38BD"/>
    <w:rsid w:val="00BE3971"/>
    <w:rsid w:val="00BE3A97"/>
    <w:rsid w:val="00BE3B0F"/>
    <w:rsid w:val="00BE3E15"/>
    <w:rsid w:val="00BE3F72"/>
    <w:rsid w:val="00BE4389"/>
    <w:rsid w:val="00BE45D1"/>
    <w:rsid w:val="00BE4817"/>
    <w:rsid w:val="00BE4CDF"/>
    <w:rsid w:val="00BE53A4"/>
    <w:rsid w:val="00BE54CA"/>
    <w:rsid w:val="00BE59B4"/>
    <w:rsid w:val="00BE5D4C"/>
    <w:rsid w:val="00BE5DE1"/>
    <w:rsid w:val="00BE6124"/>
    <w:rsid w:val="00BE64E6"/>
    <w:rsid w:val="00BE68FA"/>
    <w:rsid w:val="00BE69F5"/>
    <w:rsid w:val="00BE6BA3"/>
    <w:rsid w:val="00BE7053"/>
    <w:rsid w:val="00BF12B9"/>
    <w:rsid w:val="00BF16CC"/>
    <w:rsid w:val="00BF1ED8"/>
    <w:rsid w:val="00BF1FCE"/>
    <w:rsid w:val="00BF2064"/>
    <w:rsid w:val="00BF262B"/>
    <w:rsid w:val="00BF272D"/>
    <w:rsid w:val="00BF294B"/>
    <w:rsid w:val="00BF2B41"/>
    <w:rsid w:val="00BF2D38"/>
    <w:rsid w:val="00BF2DF0"/>
    <w:rsid w:val="00BF31F4"/>
    <w:rsid w:val="00BF38AD"/>
    <w:rsid w:val="00BF400D"/>
    <w:rsid w:val="00BF4397"/>
    <w:rsid w:val="00BF477F"/>
    <w:rsid w:val="00BF4BDA"/>
    <w:rsid w:val="00BF53B1"/>
    <w:rsid w:val="00BF5845"/>
    <w:rsid w:val="00BF5F10"/>
    <w:rsid w:val="00BF611E"/>
    <w:rsid w:val="00BF63FD"/>
    <w:rsid w:val="00BF652C"/>
    <w:rsid w:val="00BF6761"/>
    <w:rsid w:val="00BF6B87"/>
    <w:rsid w:val="00BF70A6"/>
    <w:rsid w:val="00BF723E"/>
    <w:rsid w:val="00BF7261"/>
    <w:rsid w:val="00BF7B41"/>
    <w:rsid w:val="00BF7B4F"/>
    <w:rsid w:val="00BF7DE4"/>
    <w:rsid w:val="00C001CA"/>
    <w:rsid w:val="00C00243"/>
    <w:rsid w:val="00C0029D"/>
    <w:rsid w:val="00C007E0"/>
    <w:rsid w:val="00C00895"/>
    <w:rsid w:val="00C0089E"/>
    <w:rsid w:val="00C00B00"/>
    <w:rsid w:val="00C011EC"/>
    <w:rsid w:val="00C012A1"/>
    <w:rsid w:val="00C012D1"/>
    <w:rsid w:val="00C01412"/>
    <w:rsid w:val="00C0151C"/>
    <w:rsid w:val="00C018E0"/>
    <w:rsid w:val="00C01E89"/>
    <w:rsid w:val="00C01EA3"/>
    <w:rsid w:val="00C01EC8"/>
    <w:rsid w:val="00C02174"/>
    <w:rsid w:val="00C02269"/>
    <w:rsid w:val="00C023CD"/>
    <w:rsid w:val="00C0299F"/>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082"/>
    <w:rsid w:val="00C052EC"/>
    <w:rsid w:val="00C05502"/>
    <w:rsid w:val="00C0632B"/>
    <w:rsid w:val="00C064F4"/>
    <w:rsid w:val="00C079F7"/>
    <w:rsid w:val="00C10837"/>
    <w:rsid w:val="00C10C50"/>
    <w:rsid w:val="00C11254"/>
    <w:rsid w:val="00C117A3"/>
    <w:rsid w:val="00C117BE"/>
    <w:rsid w:val="00C11D42"/>
    <w:rsid w:val="00C12068"/>
    <w:rsid w:val="00C121EF"/>
    <w:rsid w:val="00C12348"/>
    <w:rsid w:val="00C126B6"/>
    <w:rsid w:val="00C12734"/>
    <w:rsid w:val="00C12927"/>
    <w:rsid w:val="00C12949"/>
    <w:rsid w:val="00C1366B"/>
    <w:rsid w:val="00C136FA"/>
    <w:rsid w:val="00C13C4A"/>
    <w:rsid w:val="00C14CAB"/>
    <w:rsid w:val="00C156E3"/>
    <w:rsid w:val="00C15AA3"/>
    <w:rsid w:val="00C15B3E"/>
    <w:rsid w:val="00C15DE9"/>
    <w:rsid w:val="00C1642E"/>
    <w:rsid w:val="00C16B50"/>
    <w:rsid w:val="00C170C9"/>
    <w:rsid w:val="00C17134"/>
    <w:rsid w:val="00C172C3"/>
    <w:rsid w:val="00C17311"/>
    <w:rsid w:val="00C173BD"/>
    <w:rsid w:val="00C17596"/>
    <w:rsid w:val="00C204CF"/>
    <w:rsid w:val="00C20B7F"/>
    <w:rsid w:val="00C2105A"/>
    <w:rsid w:val="00C2108D"/>
    <w:rsid w:val="00C21185"/>
    <w:rsid w:val="00C214D0"/>
    <w:rsid w:val="00C214E4"/>
    <w:rsid w:val="00C21FC5"/>
    <w:rsid w:val="00C220BB"/>
    <w:rsid w:val="00C22122"/>
    <w:rsid w:val="00C223BA"/>
    <w:rsid w:val="00C22D21"/>
    <w:rsid w:val="00C22E03"/>
    <w:rsid w:val="00C243B7"/>
    <w:rsid w:val="00C244C9"/>
    <w:rsid w:val="00C24667"/>
    <w:rsid w:val="00C24687"/>
    <w:rsid w:val="00C2490E"/>
    <w:rsid w:val="00C24DEA"/>
    <w:rsid w:val="00C24FC3"/>
    <w:rsid w:val="00C25517"/>
    <w:rsid w:val="00C259D5"/>
    <w:rsid w:val="00C26576"/>
    <w:rsid w:val="00C27065"/>
    <w:rsid w:val="00C2751B"/>
    <w:rsid w:val="00C275BE"/>
    <w:rsid w:val="00C27766"/>
    <w:rsid w:val="00C27D7B"/>
    <w:rsid w:val="00C3004C"/>
    <w:rsid w:val="00C30246"/>
    <w:rsid w:val="00C30734"/>
    <w:rsid w:val="00C30849"/>
    <w:rsid w:val="00C30AB9"/>
    <w:rsid w:val="00C30E21"/>
    <w:rsid w:val="00C30EA9"/>
    <w:rsid w:val="00C31367"/>
    <w:rsid w:val="00C31857"/>
    <w:rsid w:val="00C31C91"/>
    <w:rsid w:val="00C31CA2"/>
    <w:rsid w:val="00C32982"/>
    <w:rsid w:val="00C329C7"/>
    <w:rsid w:val="00C330AC"/>
    <w:rsid w:val="00C33319"/>
    <w:rsid w:val="00C335E6"/>
    <w:rsid w:val="00C3370B"/>
    <w:rsid w:val="00C3384E"/>
    <w:rsid w:val="00C34022"/>
    <w:rsid w:val="00C346E4"/>
    <w:rsid w:val="00C34947"/>
    <w:rsid w:val="00C34E7E"/>
    <w:rsid w:val="00C34FAB"/>
    <w:rsid w:val="00C350BC"/>
    <w:rsid w:val="00C3536C"/>
    <w:rsid w:val="00C35693"/>
    <w:rsid w:val="00C35C3F"/>
    <w:rsid w:val="00C366CB"/>
    <w:rsid w:val="00C367A9"/>
    <w:rsid w:val="00C36852"/>
    <w:rsid w:val="00C37A12"/>
    <w:rsid w:val="00C40396"/>
    <w:rsid w:val="00C403C6"/>
    <w:rsid w:val="00C404C0"/>
    <w:rsid w:val="00C40682"/>
    <w:rsid w:val="00C40F21"/>
    <w:rsid w:val="00C410BC"/>
    <w:rsid w:val="00C415D1"/>
    <w:rsid w:val="00C4192A"/>
    <w:rsid w:val="00C41C1F"/>
    <w:rsid w:val="00C41CFF"/>
    <w:rsid w:val="00C421E8"/>
    <w:rsid w:val="00C422E1"/>
    <w:rsid w:val="00C4252E"/>
    <w:rsid w:val="00C42733"/>
    <w:rsid w:val="00C435AB"/>
    <w:rsid w:val="00C43BAB"/>
    <w:rsid w:val="00C44B7B"/>
    <w:rsid w:val="00C457C9"/>
    <w:rsid w:val="00C46CC2"/>
    <w:rsid w:val="00C46D94"/>
    <w:rsid w:val="00C47167"/>
    <w:rsid w:val="00C476B3"/>
    <w:rsid w:val="00C47832"/>
    <w:rsid w:val="00C502C8"/>
    <w:rsid w:val="00C503C3"/>
    <w:rsid w:val="00C50D73"/>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2FB"/>
    <w:rsid w:val="00C5633C"/>
    <w:rsid w:val="00C56CCB"/>
    <w:rsid w:val="00C56F4F"/>
    <w:rsid w:val="00C57621"/>
    <w:rsid w:val="00C57889"/>
    <w:rsid w:val="00C578D7"/>
    <w:rsid w:val="00C578DB"/>
    <w:rsid w:val="00C57955"/>
    <w:rsid w:val="00C60479"/>
    <w:rsid w:val="00C6064E"/>
    <w:rsid w:val="00C60D73"/>
    <w:rsid w:val="00C61071"/>
    <w:rsid w:val="00C61901"/>
    <w:rsid w:val="00C619C4"/>
    <w:rsid w:val="00C61A4C"/>
    <w:rsid w:val="00C61A66"/>
    <w:rsid w:val="00C61D3D"/>
    <w:rsid w:val="00C61EBB"/>
    <w:rsid w:val="00C6200C"/>
    <w:rsid w:val="00C62520"/>
    <w:rsid w:val="00C62A19"/>
    <w:rsid w:val="00C62BF3"/>
    <w:rsid w:val="00C633AA"/>
    <w:rsid w:val="00C6348C"/>
    <w:rsid w:val="00C634F4"/>
    <w:rsid w:val="00C638AE"/>
    <w:rsid w:val="00C639CE"/>
    <w:rsid w:val="00C63BEC"/>
    <w:rsid w:val="00C63C2C"/>
    <w:rsid w:val="00C63EFA"/>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789"/>
    <w:rsid w:val="00C73F99"/>
    <w:rsid w:val="00C74E10"/>
    <w:rsid w:val="00C74FD2"/>
    <w:rsid w:val="00C75487"/>
    <w:rsid w:val="00C757FD"/>
    <w:rsid w:val="00C75861"/>
    <w:rsid w:val="00C75931"/>
    <w:rsid w:val="00C75A33"/>
    <w:rsid w:val="00C75FC0"/>
    <w:rsid w:val="00C76422"/>
    <w:rsid w:val="00C76601"/>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4D4"/>
    <w:rsid w:val="00C82753"/>
    <w:rsid w:val="00C828C5"/>
    <w:rsid w:val="00C82FBE"/>
    <w:rsid w:val="00C8323A"/>
    <w:rsid w:val="00C83324"/>
    <w:rsid w:val="00C83E5E"/>
    <w:rsid w:val="00C84073"/>
    <w:rsid w:val="00C84937"/>
    <w:rsid w:val="00C84CEA"/>
    <w:rsid w:val="00C84E6D"/>
    <w:rsid w:val="00C855C6"/>
    <w:rsid w:val="00C8585D"/>
    <w:rsid w:val="00C85EC0"/>
    <w:rsid w:val="00C8604E"/>
    <w:rsid w:val="00C86563"/>
    <w:rsid w:val="00C8687F"/>
    <w:rsid w:val="00C86893"/>
    <w:rsid w:val="00C86D96"/>
    <w:rsid w:val="00C86F11"/>
    <w:rsid w:val="00C874EF"/>
    <w:rsid w:val="00C90955"/>
    <w:rsid w:val="00C913AC"/>
    <w:rsid w:val="00C917AC"/>
    <w:rsid w:val="00C918FD"/>
    <w:rsid w:val="00C91FEC"/>
    <w:rsid w:val="00C92255"/>
    <w:rsid w:val="00C922E5"/>
    <w:rsid w:val="00C92653"/>
    <w:rsid w:val="00C92EB2"/>
    <w:rsid w:val="00C93290"/>
    <w:rsid w:val="00C9329B"/>
    <w:rsid w:val="00C93A2E"/>
    <w:rsid w:val="00C93FF0"/>
    <w:rsid w:val="00C94B63"/>
    <w:rsid w:val="00C94DB9"/>
    <w:rsid w:val="00C9522B"/>
    <w:rsid w:val="00C95405"/>
    <w:rsid w:val="00C95D64"/>
    <w:rsid w:val="00C96004"/>
    <w:rsid w:val="00C96284"/>
    <w:rsid w:val="00C96DFB"/>
    <w:rsid w:val="00C970B6"/>
    <w:rsid w:val="00C97426"/>
    <w:rsid w:val="00CA01BA"/>
    <w:rsid w:val="00CA0C99"/>
    <w:rsid w:val="00CA0F79"/>
    <w:rsid w:val="00CA120F"/>
    <w:rsid w:val="00CA1620"/>
    <w:rsid w:val="00CA1C0E"/>
    <w:rsid w:val="00CA21D4"/>
    <w:rsid w:val="00CA2256"/>
    <w:rsid w:val="00CA2314"/>
    <w:rsid w:val="00CA28C8"/>
    <w:rsid w:val="00CA2922"/>
    <w:rsid w:val="00CA2AF3"/>
    <w:rsid w:val="00CA3622"/>
    <w:rsid w:val="00CA388A"/>
    <w:rsid w:val="00CA4385"/>
    <w:rsid w:val="00CA43C5"/>
    <w:rsid w:val="00CA43CA"/>
    <w:rsid w:val="00CA4564"/>
    <w:rsid w:val="00CA45B1"/>
    <w:rsid w:val="00CA4883"/>
    <w:rsid w:val="00CA49E0"/>
    <w:rsid w:val="00CA4E1C"/>
    <w:rsid w:val="00CA4FC2"/>
    <w:rsid w:val="00CA52C1"/>
    <w:rsid w:val="00CA531A"/>
    <w:rsid w:val="00CA5398"/>
    <w:rsid w:val="00CA54D4"/>
    <w:rsid w:val="00CA599E"/>
    <w:rsid w:val="00CA5A78"/>
    <w:rsid w:val="00CA5F06"/>
    <w:rsid w:val="00CA64ED"/>
    <w:rsid w:val="00CA6746"/>
    <w:rsid w:val="00CA68DC"/>
    <w:rsid w:val="00CA752A"/>
    <w:rsid w:val="00CA76A1"/>
    <w:rsid w:val="00CB0067"/>
    <w:rsid w:val="00CB01E6"/>
    <w:rsid w:val="00CB0613"/>
    <w:rsid w:val="00CB071C"/>
    <w:rsid w:val="00CB0E4E"/>
    <w:rsid w:val="00CB0E69"/>
    <w:rsid w:val="00CB0F05"/>
    <w:rsid w:val="00CB1A3A"/>
    <w:rsid w:val="00CB1E89"/>
    <w:rsid w:val="00CB2EC0"/>
    <w:rsid w:val="00CB40DB"/>
    <w:rsid w:val="00CB41FF"/>
    <w:rsid w:val="00CB42D0"/>
    <w:rsid w:val="00CB4485"/>
    <w:rsid w:val="00CB46A3"/>
    <w:rsid w:val="00CB53F6"/>
    <w:rsid w:val="00CB5994"/>
    <w:rsid w:val="00CB6045"/>
    <w:rsid w:val="00CB7F96"/>
    <w:rsid w:val="00CC02B1"/>
    <w:rsid w:val="00CC0A48"/>
    <w:rsid w:val="00CC106E"/>
    <w:rsid w:val="00CC1655"/>
    <w:rsid w:val="00CC1A60"/>
    <w:rsid w:val="00CC1E9E"/>
    <w:rsid w:val="00CC212F"/>
    <w:rsid w:val="00CC225A"/>
    <w:rsid w:val="00CC24C2"/>
    <w:rsid w:val="00CC2827"/>
    <w:rsid w:val="00CC288F"/>
    <w:rsid w:val="00CC2A3B"/>
    <w:rsid w:val="00CC2B16"/>
    <w:rsid w:val="00CC2CC2"/>
    <w:rsid w:val="00CC2E97"/>
    <w:rsid w:val="00CC2F3F"/>
    <w:rsid w:val="00CC3935"/>
    <w:rsid w:val="00CC39EE"/>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1C5"/>
    <w:rsid w:val="00CD5442"/>
    <w:rsid w:val="00CD5571"/>
    <w:rsid w:val="00CD5B5D"/>
    <w:rsid w:val="00CD5E55"/>
    <w:rsid w:val="00CD6189"/>
    <w:rsid w:val="00CD62DA"/>
    <w:rsid w:val="00CD6543"/>
    <w:rsid w:val="00CD67A9"/>
    <w:rsid w:val="00CD6B2C"/>
    <w:rsid w:val="00CD6B47"/>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B0B"/>
    <w:rsid w:val="00CE4D0E"/>
    <w:rsid w:val="00CE538E"/>
    <w:rsid w:val="00CE5D29"/>
    <w:rsid w:val="00CE5F66"/>
    <w:rsid w:val="00CE628A"/>
    <w:rsid w:val="00CE6504"/>
    <w:rsid w:val="00CE6614"/>
    <w:rsid w:val="00CE68AC"/>
    <w:rsid w:val="00CE6ABF"/>
    <w:rsid w:val="00CE6C99"/>
    <w:rsid w:val="00CE6D1E"/>
    <w:rsid w:val="00CE6E3C"/>
    <w:rsid w:val="00CE7308"/>
    <w:rsid w:val="00CE7653"/>
    <w:rsid w:val="00CE7A51"/>
    <w:rsid w:val="00CE7F60"/>
    <w:rsid w:val="00CF046B"/>
    <w:rsid w:val="00CF07E0"/>
    <w:rsid w:val="00CF0F86"/>
    <w:rsid w:val="00CF10F0"/>
    <w:rsid w:val="00CF1367"/>
    <w:rsid w:val="00CF13CA"/>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4138"/>
    <w:rsid w:val="00CF42ED"/>
    <w:rsid w:val="00CF4871"/>
    <w:rsid w:val="00CF4946"/>
    <w:rsid w:val="00CF4AB5"/>
    <w:rsid w:val="00CF5302"/>
    <w:rsid w:val="00CF53B9"/>
    <w:rsid w:val="00CF5557"/>
    <w:rsid w:val="00CF571D"/>
    <w:rsid w:val="00CF583F"/>
    <w:rsid w:val="00CF6104"/>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356"/>
    <w:rsid w:val="00D06444"/>
    <w:rsid w:val="00D06CC9"/>
    <w:rsid w:val="00D06EC0"/>
    <w:rsid w:val="00D0740D"/>
    <w:rsid w:val="00D07520"/>
    <w:rsid w:val="00D07A39"/>
    <w:rsid w:val="00D07B88"/>
    <w:rsid w:val="00D100FA"/>
    <w:rsid w:val="00D10196"/>
    <w:rsid w:val="00D10473"/>
    <w:rsid w:val="00D10B4D"/>
    <w:rsid w:val="00D1165A"/>
    <w:rsid w:val="00D11A89"/>
    <w:rsid w:val="00D11A99"/>
    <w:rsid w:val="00D12318"/>
    <w:rsid w:val="00D124C3"/>
    <w:rsid w:val="00D1295E"/>
    <w:rsid w:val="00D12B40"/>
    <w:rsid w:val="00D12F51"/>
    <w:rsid w:val="00D130A5"/>
    <w:rsid w:val="00D13155"/>
    <w:rsid w:val="00D13350"/>
    <w:rsid w:val="00D13858"/>
    <w:rsid w:val="00D13A73"/>
    <w:rsid w:val="00D13C00"/>
    <w:rsid w:val="00D13D05"/>
    <w:rsid w:val="00D13D38"/>
    <w:rsid w:val="00D14735"/>
    <w:rsid w:val="00D1478F"/>
    <w:rsid w:val="00D147AC"/>
    <w:rsid w:val="00D147E7"/>
    <w:rsid w:val="00D14918"/>
    <w:rsid w:val="00D14BE6"/>
    <w:rsid w:val="00D1506A"/>
    <w:rsid w:val="00D151F7"/>
    <w:rsid w:val="00D157C3"/>
    <w:rsid w:val="00D16644"/>
    <w:rsid w:val="00D16BDC"/>
    <w:rsid w:val="00D16C53"/>
    <w:rsid w:val="00D17295"/>
    <w:rsid w:val="00D178E0"/>
    <w:rsid w:val="00D17ABE"/>
    <w:rsid w:val="00D20230"/>
    <w:rsid w:val="00D207CC"/>
    <w:rsid w:val="00D2091B"/>
    <w:rsid w:val="00D20BC4"/>
    <w:rsid w:val="00D20CF1"/>
    <w:rsid w:val="00D2112A"/>
    <w:rsid w:val="00D2130B"/>
    <w:rsid w:val="00D21FB1"/>
    <w:rsid w:val="00D222F9"/>
    <w:rsid w:val="00D2245C"/>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1FC"/>
    <w:rsid w:val="00D2540B"/>
    <w:rsid w:val="00D26143"/>
    <w:rsid w:val="00D2674D"/>
    <w:rsid w:val="00D270E3"/>
    <w:rsid w:val="00D271E5"/>
    <w:rsid w:val="00D27AE5"/>
    <w:rsid w:val="00D27D99"/>
    <w:rsid w:val="00D27E15"/>
    <w:rsid w:val="00D313A0"/>
    <w:rsid w:val="00D31FA1"/>
    <w:rsid w:val="00D32CD0"/>
    <w:rsid w:val="00D333C9"/>
    <w:rsid w:val="00D3344B"/>
    <w:rsid w:val="00D33519"/>
    <w:rsid w:val="00D3367D"/>
    <w:rsid w:val="00D33963"/>
    <w:rsid w:val="00D33B69"/>
    <w:rsid w:val="00D34107"/>
    <w:rsid w:val="00D3473C"/>
    <w:rsid w:val="00D34952"/>
    <w:rsid w:val="00D34C74"/>
    <w:rsid w:val="00D34DEF"/>
    <w:rsid w:val="00D34FD4"/>
    <w:rsid w:val="00D35661"/>
    <w:rsid w:val="00D35E51"/>
    <w:rsid w:val="00D36A1D"/>
    <w:rsid w:val="00D36CB4"/>
    <w:rsid w:val="00D36D42"/>
    <w:rsid w:val="00D374F5"/>
    <w:rsid w:val="00D37602"/>
    <w:rsid w:val="00D3762C"/>
    <w:rsid w:val="00D37E73"/>
    <w:rsid w:val="00D40065"/>
    <w:rsid w:val="00D40762"/>
    <w:rsid w:val="00D40D10"/>
    <w:rsid w:val="00D40E4B"/>
    <w:rsid w:val="00D40FE4"/>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471"/>
    <w:rsid w:val="00D50634"/>
    <w:rsid w:val="00D507ED"/>
    <w:rsid w:val="00D50876"/>
    <w:rsid w:val="00D50949"/>
    <w:rsid w:val="00D50AA9"/>
    <w:rsid w:val="00D50DF0"/>
    <w:rsid w:val="00D51DBE"/>
    <w:rsid w:val="00D51E6F"/>
    <w:rsid w:val="00D52B7C"/>
    <w:rsid w:val="00D53336"/>
    <w:rsid w:val="00D53348"/>
    <w:rsid w:val="00D5344C"/>
    <w:rsid w:val="00D53534"/>
    <w:rsid w:val="00D5389F"/>
    <w:rsid w:val="00D53A22"/>
    <w:rsid w:val="00D53F07"/>
    <w:rsid w:val="00D541BE"/>
    <w:rsid w:val="00D545B5"/>
    <w:rsid w:val="00D54B93"/>
    <w:rsid w:val="00D54F3A"/>
    <w:rsid w:val="00D55101"/>
    <w:rsid w:val="00D554B3"/>
    <w:rsid w:val="00D55574"/>
    <w:rsid w:val="00D559CC"/>
    <w:rsid w:val="00D55BDD"/>
    <w:rsid w:val="00D563D4"/>
    <w:rsid w:val="00D572B9"/>
    <w:rsid w:val="00D577DD"/>
    <w:rsid w:val="00D57B45"/>
    <w:rsid w:val="00D600C2"/>
    <w:rsid w:val="00D60162"/>
    <w:rsid w:val="00D603FF"/>
    <w:rsid w:val="00D6085E"/>
    <w:rsid w:val="00D60866"/>
    <w:rsid w:val="00D60B08"/>
    <w:rsid w:val="00D60CF8"/>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810"/>
    <w:rsid w:val="00D63B06"/>
    <w:rsid w:val="00D63B59"/>
    <w:rsid w:val="00D63C3F"/>
    <w:rsid w:val="00D63DCF"/>
    <w:rsid w:val="00D63FF3"/>
    <w:rsid w:val="00D64412"/>
    <w:rsid w:val="00D64544"/>
    <w:rsid w:val="00D6475A"/>
    <w:rsid w:val="00D64853"/>
    <w:rsid w:val="00D650BC"/>
    <w:rsid w:val="00D651B6"/>
    <w:rsid w:val="00D65585"/>
    <w:rsid w:val="00D662E0"/>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256"/>
    <w:rsid w:val="00D734DC"/>
    <w:rsid w:val="00D73592"/>
    <w:rsid w:val="00D736DA"/>
    <w:rsid w:val="00D73B73"/>
    <w:rsid w:val="00D73FE1"/>
    <w:rsid w:val="00D74062"/>
    <w:rsid w:val="00D7430D"/>
    <w:rsid w:val="00D74BED"/>
    <w:rsid w:val="00D74BFA"/>
    <w:rsid w:val="00D74F41"/>
    <w:rsid w:val="00D751F0"/>
    <w:rsid w:val="00D75461"/>
    <w:rsid w:val="00D75492"/>
    <w:rsid w:val="00D75C1F"/>
    <w:rsid w:val="00D75E09"/>
    <w:rsid w:val="00D75E85"/>
    <w:rsid w:val="00D75F1F"/>
    <w:rsid w:val="00D76B9C"/>
    <w:rsid w:val="00D76EF9"/>
    <w:rsid w:val="00D7738B"/>
    <w:rsid w:val="00D7795A"/>
    <w:rsid w:val="00D77C05"/>
    <w:rsid w:val="00D80055"/>
    <w:rsid w:val="00D80571"/>
    <w:rsid w:val="00D80784"/>
    <w:rsid w:val="00D80837"/>
    <w:rsid w:val="00D80CB3"/>
    <w:rsid w:val="00D80E07"/>
    <w:rsid w:val="00D81519"/>
    <w:rsid w:val="00D81AC1"/>
    <w:rsid w:val="00D81BE4"/>
    <w:rsid w:val="00D81DB8"/>
    <w:rsid w:val="00D82056"/>
    <w:rsid w:val="00D828BD"/>
    <w:rsid w:val="00D82BC7"/>
    <w:rsid w:val="00D82D71"/>
    <w:rsid w:val="00D82D73"/>
    <w:rsid w:val="00D831DC"/>
    <w:rsid w:val="00D83219"/>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3A7"/>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EEE"/>
    <w:rsid w:val="00DA4793"/>
    <w:rsid w:val="00DA4E87"/>
    <w:rsid w:val="00DA5119"/>
    <w:rsid w:val="00DA5168"/>
    <w:rsid w:val="00DA53AC"/>
    <w:rsid w:val="00DA5881"/>
    <w:rsid w:val="00DA5911"/>
    <w:rsid w:val="00DA5EB7"/>
    <w:rsid w:val="00DA63B0"/>
    <w:rsid w:val="00DA6588"/>
    <w:rsid w:val="00DA6A7F"/>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1241"/>
    <w:rsid w:val="00DB1506"/>
    <w:rsid w:val="00DB16C2"/>
    <w:rsid w:val="00DB198D"/>
    <w:rsid w:val="00DB1A46"/>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2D"/>
    <w:rsid w:val="00DC3973"/>
    <w:rsid w:val="00DC3BD3"/>
    <w:rsid w:val="00DC47AE"/>
    <w:rsid w:val="00DC4CB9"/>
    <w:rsid w:val="00DC4F33"/>
    <w:rsid w:val="00DC5BE4"/>
    <w:rsid w:val="00DC5D19"/>
    <w:rsid w:val="00DC690A"/>
    <w:rsid w:val="00DC6AEE"/>
    <w:rsid w:val="00DC6B29"/>
    <w:rsid w:val="00DC6BB6"/>
    <w:rsid w:val="00DC6F12"/>
    <w:rsid w:val="00DC6FB3"/>
    <w:rsid w:val="00DC70C2"/>
    <w:rsid w:val="00DC7144"/>
    <w:rsid w:val="00DC7236"/>
    <w:rsid w:val="00DC78A4"/>
    <w:rsid w:val="00DC7B92"/>
    <w:rsid w:val="00DC7BD1"/>
    <w:rsid w:val="00DC7EC2"/>
    <w:rsid w:val="00DD04E0"/>
    <w:rsid w:val="00DD0731"/>
    <w:rsid w:val="00DD0D63"/>
    <w:rsid w:val="00DD0F4B"/>
    <w:rsid w:val="00DD1194"/>
    <w:rsid w:val="00DD1224"/>
    <w:rsid w:val="00DD152A"/>
    <w:rsid w:val="00DD1C14"/>
    <w:rsid w:val="00DD25B9"/>
    <w:rsid w:val="00DD2DDC"/>
    <w:rsid w:val="00DD2F3B"/>
    <w:rsid w:val="00DD35EE"/>
    <w:rsid w:val="00DD3770"/>
    <w:rsid w:val="00DD39B8"/>
    <w:rsid w:val="00DD415C"/>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E027E"/>
    <w:rsid w:val="00DE05BF"/>
    <w:rsid w:val="00DE0A9D"/>
    <w:rsid w:val="00DE1568"/>
    <w:rsid w:val="00DE18AD"/>
    <w:rsid w:val="00DE1D08"/>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617C"/>
    <w:rsid w:val="00DE7293"/>
    <w:rsid w:val="00DE77E5"/>
    <w:rsid w:val="00DE7824"/>
    <w:rsid w:val="00DE7D0E"/>
    <w:rsid w:val="00DE7E31"/>
    <w:rsid w:val="00DF012D"/>
    <w:rsid w:val="00DF059B"/>
    <w:rsid w:val="00DF086A"/>
    <w:rsid w:val="00DF0879"/>
    <w:rsid w:val="00DF09A8"/>
    <w:rsid w:val="00DF09CE"/>
    <w:rsid w:val="00DF0C6A"/>
    <w:rsid w:val="00DF0E98"/>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5ED7"/>
    <w:rsid w:val="00DF628C"/>
    <w:rsid w:val="00DF6390"/>
    <w:rsid w:val="00DF6BEF"/>
    <w:rsid w:val="00DF6CDC"/>
    <w:rsid w:val="00DF74E8"/>
    <w:rsid w:val="00DF75A7"/>
    <w:rsid w:val="00DF779E"/>
    <w:rsid w:val="00DF7A4D"/>
    <w:rsid w:val="00DF7FF5"/>
    <w:rsid w:val="00E00CEE"/>
    <w:rsid w:val="00E00F17"/>
    <w:rsid w:val="00E019CF"/>
    <w:rsid w:val="00E01F38"/>
    <w:rsid w:val="00E02188"/>
    <w:rsid w:val="00E02610"/>
    <w:rsid w:val="00E0287B"/>
    <w:rsid w:val="00E028DB"/>
    <w:rsid w:val="00E02C72"/>
    <w:rsid w:val="00E033E2"/>
    <w:rsid w:val="00E03603"/>
    <w:rsid w:val="00E03993"/>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4A3"/>
    <w:rsid w:val="00E12591"/>
    <w:rsid w:val="00E12A07"/>
    <w:rsid w:val="00E12F2F"/>
    <w:rsid w:val="00E131FD"/>
    <w:rsid w:val="00E135F0"/>
    <w:rsid w:val="00E142FE"/>
    <w:rsid w:val="00E147BB"/>
    <w:rsid w:val="00E14BE7"/>
    <w:rsid w:val="00E150C2"/>
    <w:rsid w:val="00E15123"/>
    <w:rsid w:val="00E151BA"/>
    <w:rsid w:val="00E15272"/>
    <w:rsid w:val="00E1606F"/>
    <w:rsid w:val="00E16307"/>
    <w:rsid w:val="00E16382"/>
    <w:rsid w:val="00E16FF8"/>
    <w:rsid w:val="00E17227"/>
    <w:rsid w:val="00E1726B"/>
    <w:rsid w:val="00E1790C"/>
    <w:rsid w:val="00E17D3C"/>
    <w:rsid w:val="00E17FBA"/>
    <w:rsid w:val="00E17FCE"/>
    <w:rsid w:val="00E20169"/>
    <w:rsid w:val="00E205E9"/>
    <w:rsid w:val="00E21229"/>
    <w:rsid w:val="00E21315"/>
    <w:rsid w:val="00E22511"/>
    <w:rsid w:val="00E228B3"/>
    <w:rsid w:val="00E229E6"/>
    <w:rsid w:val="00E22B61"/>
    <w:rsid w:val="00E2368E"/>
    <w:rsid w:val="00E23F4D"/>
    <w:rsid w:val="00E240B5"/>
    <w:rsid w:val="00E241CC"/>
    <w:rsid w:val="00E2433C"/>
    <w:rsid w:val="00E24D2A"/>
    <w:rsid w:val="00E24F0C"/>
    <w:rsid w:val="00E254DF"/>
    <w:rsid w:val="00E25577"/>
    <w:rsid w:val="00E25700"/>
    <w:rsid w:val="00E25B28"/>
    <w:rsid w:val="00E263BC"/>
    <w:rsid w:val="00E26569"/>
    <w:rsid w:val="00E265BD"/>
    <w:rsid w:val="00E26773"/>
    <w:rsid w:val="00E26915"/>
    <w:rsid w:val="00E26D52"/>
    <w:rsid w:val="00E26F52"/>
    <w:rsid w:val="00E2762A"/>
    <w:rsid w:val="00E27755"/>
    <w:rsid w:val="00E278EC"/>
    <w:rsid w:val="00E279F5"/>
    <w:rsid w:val="00E27AE1"/>
    <w:rsid w:val="00E27C84"/>
    <w:rsid w:val="00E27EC8"/>
    <w:rsid w:val="00E3022E"/>
    <w:rsid w:val="00E3029E"/>
    <w:rsid w:val="00E306B1"/>
    <w:rsid w:val="00E30873"/>
    <w:rsid w:val="00E313A3"/>
    <w:rsid w:val="00E318BC"/>
    <w:rsid w:val="00E32141"/>
    <w:rsid w:val="00E321C7"/>
    <w:rsid w:val="00E323D6"/>
    <w:rsid w:val="00E32585"/>
    <w:rsid w:val="00E32A31"/>
    <w:rsid w:val="00E32FBC"/>
    <w:rsid w:val="00E331A2"/>
    <w:rsid w:val="00E33750"/>
    <w:rsid w:val="00E33CA7"/>
    <w:rsid w:val="00E34105"/>
    <w:rsid w:val="00E34243"/>
    <w:rsid w:val="00E3445E"/>
    <w:rsid w:val="00E34991"/>
    <w:rsid w:val="00E34DA7"/>
    <w:rsid w:val="00E34EA2"/>
    <w:rsid w:val="00E34EDA"/>
    <w:rsid w:val="00E3511E"/>
    <w:rsid w:val="00E360B7"/>
    <w:rsid w:val="00E36430"/>
    <w:rsid w:val="00E36D74"/>
    <w:rsid w:val="00E37239"/>
    <w:rsid w:val="00E37302"/>
    <w:rsid w:val="00E3773D"/>
    <w:rsid w:val="00E37746"/>
    <w:rsid w:val="00E37A8D"/>
    <w:rsid w:val="00E37B62"/>
    <w:rsid w:val="00E400ED"/>
    <w:rsid w:val="00E40201"/>
    <w:rsid w:val="00E413FB"/>
    <w:rsid w:val="00E41A5C"/>
    <w:rsid w:val="00E41D55"/>
    <w:rsid w:val="00E41FB5"/>
    <w:rsid w:val="00E424C2"/>
    <w:rsid w:val="00E428C2"/>
    <w:rsid w:val="00E434C1"/>
    <w:rsid w:val="00E43C8F"/>
    <w:rsid w:val="00E43D1D"/>
    <w:rsid w:val="00E4490C"/>
    <w:rsid w:val="00E449DD"/>
    <w:rsid w:val="00E44AB9"/>
    <w:rsid w:val="00E44B31"/>
    <w:rsid w:val="00E454D9"/>
    <w:rsid w:val="00E45919"/>
    <w:rsid w:val="00E459C6"/>
    <w:rsid w:val="00E45C0D"/>
    <w:rsid w:val="00E45EB8"/>
    <w:rsid w:val="00E46258"/>
    <w:rsid w:val="00E46482"/>
    <w:rsid w:val="00E46D0E"/>
    <w:rsid w:val="00E46D3B"/>
    <w:rsid w:val="00E4721A"/>
    <w:rsid w:val="00E47311"/>
    <w:rsid w:val="00E47BD3"/>
    <w:rsid w:val="00E50857"/>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3F"/>
    <w:rsid w:val="00E53768"/>
    <w:rsid w:val="00E53FD7"/>
    <w:rsid w:val="00E54141"/>
    <w:rsid w:val="00E54626"/>
    <w:rsid w:val="00E558F5"/>
    <w:rsid w:val="00E55AAB"/>
    <w:rsid w:val="00E55D8A"/>
    <w:rsid w:val="00E561C6"/>
    <w:rsid w:val="00E56B10"/>
    <w:rsid w:val="00E571B0"/>
    <w:rsid w:val="00E572B0"/>
    <w:rsid w:val="00E57A0E"/>
    <w:rsid w:val="00E57DF7"/>
    <w:rsid w:val="00E605B9"/>
    <w:rsid w:val="00E608D4"/>
    <w:rsid w:val="00E60D47"/>
    <w:rsid w:val="00E61042"/>
    <w:rsid w:val="00E61407"/>
    <w:rsid w:val="00E61543"/>
    <w:rsid w:val="00E61E0B"/>
    <w:rsid w:val="00E62296"/>
    <w:rsid w:val="00E62382"/>
    <w:rsid w:val="00E627E7"/>
    <w:rsid w:val="00E62F3A"/>
    <w:rsid w:val="00E6326A"/>
    <w:rsid w:val="00E635AD"/>
    <w:rsid w:val="00E636C8"/>
    <w:rsid w:val="00E63ADC"/>
    <w:rsid w:val="00E63E6F"/>
    <w:rsid w:val="00E6462C"/>
    <w:rsid w:val="00E646DE"/>
    <w:rsid w:val="00E64968"/>
    <w:rsid w:val="00E65044"/>
    <w:rsid w:val="00E65190"/>
    <w:rsid w:val="00E65589"/>
    <w:rsid w:val="00E659C5"/>
    <w:rsid w:val="00E65E46"/>
    <w:rsid w:val="00E666CC"/>
    <w:rsid w:val="00E66733"/>
    <w:rsid w:val="00E66B6C"/>
    <w:rsid w:val="00E67FE3"/>
    <w:rsid w:val="00E7062E"/>
    <w:rsid w:val="00E706C4"/>
    <w:rsid w:val="00E709AB"/>
    <w:rsid w:val="00E70AA7"/>
    <w:rsid w:val="00E70AD5"/>
    <w:rsid w:val="00E71040"/>
    <w:rsid w:val="00E711F9"/>
    <w:rsid w:val="00E717F3"/>
    <w:rsid w:val="00E7187A"/>
    <w:rsid w:val="00E71A37"/>
    <w:rsid w:val="00E71BD4"/>
    <w:rsid w:val="00E72251"/>
    <w:rsid w:val="00E72ECC"/>
    <w:rsid w:val="00E732F0"/>
    <w:rsid w:val="00E734A9"/>
    <w:rsid w:val="00E73B0C"/>
    <w:rsid w:val="00E73C44"/>
    <w:rsid w:val="00E74744"/>
    <w:rsid w:val="00E7479A"/>
    <w:rsid w:val="00E74989"/>
    <w:rsid w:val="00E75183"/>
    <w:rsid w:val="00E75499"/>
    <w:rsid w:val="00E75707"/>
    <w:rsid w:val="00E75926"/>
    <w:rsid w:val="00E75D4C"/>
    <w:rsid w:val="00E762C6"/>
    <w:rsid w:val="00E76369"/>
    <w:rsid w:val="00E763C0"/>
    <w:rsid w:val="00E76410"/>
    <w:rsid w:val="00E7654F"/>
    <w:rsid w:val="00E767A7"/>
    <w:rsid w:val="00E768C1"/>
    <w:rsid w:val="00E76ECE"/>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350"/>
    <w:rsid w:val="00E86954"/>
    <w:rsid w:val="00E86F76"/>
    <w:rsid w:val="00E8748F"/>
    <w:rsid w:val="00E87519"/>
    <w:rsid w:val="00E87D16"/>
    <w:rsid w:val="00E87FC3"/>
    <w:rsid w:val="00E9038F"/>
    <w:rsid w:val="00E904A8"/>
    <w:rsid w:val="00E90871"/>
    <w:rsid w:val="00E90D7D"/>
    <w:rsid w:val="00E915EE"/>
    <w:rsid w:val="00E92328"/>
    <w:rsid w:val="00E92411"/>
    <w:rsid w:val="00E924CF"/>
    <w:rsid w:val="00E92C20"/>
    <w:rsid w:val="00E92F0F"/>
    <w:rsid w:val="00E932AD"/>
    <w:rsid w:val="00E933F5"/>
    <w:rsid w:val="00E93575"/>
    <w:rsid w:val="00E936BB"/>
    <w:rsid w:val="00E93755"/>
    <w:rsid w:val="00E93A39"/>
    <w:rsid w:val="00E93B4C"/>
    <w:rsid w:val="00E9423E"/>
    <w:rsid w:val="00E94965"/>
    <w:rsid w:val="00E949FD"/>
    <w:rsid w:val="00E94AD1"/>
    <w:rsid w:val="00E94F6B"/>
    <w:rsid w:val="00E95477"/>
    <w:rsid w:val="00E962F8"/>
    <w:rsid w:val="00E96820"/>
    <w:rsid w:val="00E96C55"/>
    <w:rsid w:val="00E96D54"/>
    <w:rsid w:val="00E96DAC"/>
    <w:rsid w:val="00E97321"/>
    <w:rsid w:val="00EA0739"/>
    <w:rsid w:val="00EA07B8"/>
    <w:rsid w:val="00EA09D5"/>
    <w:rsid w:val="00EA153A"/>
    <w:rsid w:val="00EA1AE0"/>
    <w:rsid w:val="00EA2127"/>
    <w:rsid w:val="00EA23F4"/>
    <w:rsid w:val="00EA2697"/>
    <w:rsid w:val="00EA2981"/>
    <w:rsid w:val="00EA2AB4"/>
    <w:rsid w:val="00EA2B7A"/>
    <w:rsid w:val="00EA2F12"/>
    <w:rsid w:val="00EA319F"/>
    <w:rsid w:val="00EA358E"/>
    <w:rsid w:val="00EA3BA8"/>
    <w:rsid w:val="00EA459C"/>
    <w:rsid w:val="00EA5343"/>
    <w:rsid w:val="00EA53F2"/>
    <w:rsid w:val="00EA661F"/>
    <w:rsid w:val="00EA7AE3"/>
    <w:rsid w:val="00EA7AF6"/>
    <w:rsid w:val="00EA7EBE"/>
    <w:rsid w:val="00EB0279"/>
    <w:rsid w:val="00EB0869"/>
    <w:rsid w:val="00EB0AAA"/>
    <w:rsid w:val="00EB1225"/>
    <w:rsid w:val="00EB1338"/>
    <w:rsid w:val="00EB1450"/>
    <w:rsid w:val="00EB1549"/>
    <w:rsid w:val="00EB1A9A"/>
    <w:rsid w:val="00EB1AC4"/>
    <w:rsid w:val="00EB1BC5"/>
    <w:rsid w:val="00EB224D"/>
    <w:rsid w:val="00EB2C0C"/>
    <w:rsid w:val="00EB2E28"/>
    <w:rsid w:val="00EB3111"/>
    <w:rsid w:val="00EB36C9"/>
    <w:rsid w:val="00EB36D3"/>
    <w:rsid w:val="00EB37A3"/>
    <w:rsid w:val="00EB3C52"/>
    <w:rsid w:val="00EB4068"/>
    <w:rsid w:val="00EB4BEF"/>
    <w:rsid w:val="00EB4BFA"/>
    <w:rsid w:val="00EB4D13"/>
    <w:rsid w:val="00EB4F49"/>
    <w:rsid w:val="00EB5253"/>
    <w:rsid w:val="00EB5791"/>
    <w:rsid w:val="00EB595A"/>
    <w:rsid w:val="00EB5A47"/>
    <w:rsid w:val="00EB5B1F"/>
    <w:rsid w:val="00EB5D3D"/>
    <w:rsid w:val="00EB644D"/>
    <w:rsid w:val="00EB6A76"/>
    <w:rsid w:val="00EB6EDA"/>
    <w:rsid w:val="00EB7076"/>
    <w:rsid w:val="00EB7626"/>
    <w:rsid w:val="00EB76B4"/>
    <w:rsid w:val="00EB7E63"/>
    <w:rsid w:val="00EC03D1"/>
    <w:rsid w:val="00EC04A4"/>
    <w:rsid w:val="00EC16DE"/>
    <w:rsid w:val="00EC18C0"/>
    <w:rsid w:val="00EC19C4"/>
    <w:rsid w:val="00EC1BA2"/>
    <w:rsid w:val="00EC1CE3"/>
    <w:rsid w:val="00EC1E8C"/>
    <w:rsid w:val="00EC1F1E"/>
    <w:rsid w:val="00EC265A"/>
    <w:rsid w:val="00EC26D9"/>
    <w:rsid w:val="00EC26F0"/>
    <w:rsid w:val="00EC2826"/>
    <w:rsid w:val="00EC289F"/>
    <w:rsid w:val="00EC3114"/>
    <w:rsid w:val="00EC3307"/>
    <w:rsid w:val="00EC3316"/>
    <w:rsid w:val="00EC4367"/>
    <w:rsid w:val="00EC4948"/>
    <w:rsid w:val="00EC4A64"/>
    <w:rsid w:val="00EC5933"/>
    <w:rsid w:val="00EC6090"/>
    <w:rsid w:val="00EC63B5"/>
    <w:rsid w:val="00EC6502"/>
    <w:rsid w:val="00EC6CCD"/>
    <w:rsid w:val="00EC7170"/>
    <w:rsid w:val="00EC7266"/>
    <w:rsid w:val="00EC76F7"/>
    <w:rsid w:val="00EC7E4B"/>
    <w:rsid w:val="00EC7E52"/>
    <w:rsid w:val="00ED0040"/>
    <w:rsid w:val="00ED00D0"/>
    <w:rsid w:val="00ED047A"/>
    <w:rsid w:val="00ED0803"/>
    <w:rsid w:val="00ED09B9"/>
    <w:rsid w:val="00ED0DEA"/>
    <w:rsid w:val="00ED0E76"/>
    <w:rsid w:val="00ED1477"/>
    <w:rsid w:val="00ED1966"/>
    <w:rsid w:val="00ED19A9"/>
    <w:rsid w:val="00ED2991"/>
    <w:rsid w:val="00ED38CF"/>
    <w:rsid w:val="00ED41D4"/>
    <w:rsid w:val="00ED44C2"/>
    <w:rsid w:val="00ED5218"/>
    <w:rsid w:val="00ED59A1"/>
    <w:rsid w:val="00ED5C4B"/>
    <w:rsid w:val="00ED66A2"/>
    <w:rsid w:val="00ED6955"/>
    <w:rsid w:val="00ED738E"/>
    <w:rsid w:val="00ED7B6F"/>
    <w:rsid w:val="00ED7C10"/>
    <w:rsid w:val="00EE0AE8"/>
    <w:rsid w:val="00EE0D68"/>
    <w:rsid w:val="00EE0DD3"/>
    <w:rsid w:val="00EE10A4"/>
    <w:rsid w:val="00EE11AD"/>
    <w:rsid w:val="00EE1415"/>
    <w:rsid w:val="00EE16CB"/>
    <w:rsid w:val="00EE18EC"/>
    <w:rsid w:val="00EE35F9"/>
    <w:rsid w:val="00EE3B8A"/>
    <w:rsid w:val="00EE4175"/>
    <w:rsid w:val="00EE4A67"/>
    <w:rsid w:val="00EE51C9"/>
    <w:rsid w:val="00EE54FA"/>
    <w:rsid w:val="00EE598C"/>
    <w:rsid w:val="00EE5B91"/>
    <w:rsid w:val="00EE6179"/>
    <w:rsid w:val="00EE69AD"/>
    <w:rsid w:val="00EE6AB2"/>
    <w:rsid w:val="00EE712F"/>
    <w:rsid w:val="00EE737E"/>
    <w:rsid w:val="00EE751D"/>
    <w:rsid w:val="00EE7575"/>
    <w:rsid w:val="00EE7D17"/>
    <w:rsid w:val="00EE7F93"/>
    <w:rsid w:val="00EF019D"/>
    <w:rsid w:val="00EF033D"/>
    <w:rsid w:val="00EF0FB2"/>
    <w:rsid w:val="00EF1605"/>
    <w:rsid w:val="00EF1845"/>
    <w:rsid w:val="00EF1A19"/>
    <w:rsid w:val="00EF1D7F"/>
    <w:rsid w:val="00EF1D96"/>
    <w:rsid w:val="00EF218B"/>
    <w:rsid w:val="00EF24B1"/>
    <w:rsid w:val="00EF2799"/>
    <w:rsid w:val="00EF2FEA"/>
    <w:rsid w:val="00EF303C"/>
    <w:rsid w:val="00EF3221"/>
    <w:rsid w:val="00EF38BD"/>
    <w:rsid w:val="00EF3FE2"/>
    <w:rsid w:val="00EF4310"/>
    <w:rsid w:val="00EF436D"/>
    <w:rsid w:val="00EF4856"/>
    <w:rsid w:val="00EF48C7"/>
    <w:rsid w:val="00EF65B8"/>
    <w:rsid w:val="00EF6A45"/>
    <w:rsid w:val="00EF74A7"/>
    <w:rsid w:val="00EF7594"/>
    <w:rsid w:val="00EF7991"/>
    <w:rsid w:val="00F00159"/>
    <w:rsid w:val="00F001C1"/>
    <w:rsid w:val="00F0066C"/>
    <w:rsid w:val="00F00B53"/>
    <w:rsid w:val="00F00C09"/>
    <w:rsid w:val="00F019DD"/>
    <w:rsid w:val="00F02118"/>
    <w:rsid w:val="00F0215D"/>
    <w:rsid w:val="00F02313"/>
    <w:rsid w:val="00F026E3"/>
    <w:rsid w:val="00F027AD"/>
    <w:rsid w:val="00F02D07"/>
    <w:rsid w:val="00F02E57"/>
    <w:rsid w:val="00F03097"/>
    <w:rsid w:val="00F03753"/>
    <w:rsid w:val="00F0378E"/>
    <w:rsid w:val="00F03EAD"/>
    <w:rsid w:val="00F041B7"/>
    <w:rsid w:val="00F04833"/>
    <w:rsid w:val="00F048FB"/>
    <w:rsid w:val="00F04983"/>
    <w:rsid w:val="00F05557"/>
    <w:rsid w:val="00F05996"/>
    <w:rsid w:val="00F05A19"/>
    <w:rsid w:val="00F05AA5"/>
    <w:rsid w:val="00F064F9"/>
    <w:rsid w:val="00F0693C"/>
    <w:rsid w:val="00F071C6"/>
    <w:rsid w:val="00F07587"/>
    <w:rsid w:val="00F076DE"/>
    <w:rsid w:val="00F0782A"/>
    <w:rsid w:val="00F07842"/>
    <w:rsid w:val="00F07EBC"/>
    <w:rsid w:val="00F102D6"/>
    <w:rsid w:val="00F10972"/>
    <w:rsid w:val="00F10A51"/>
    <w:rsid w:val="00F10E94"/>
    <w:rsid w:val="00F112F1"/>
    <w:rsid w:val="00F117C2"/>
    <w:rsid w:val="00F123AB"/>
    <w:rsid w:val="00F123DA"/>
    <w:rsid w:val="00F125DC"/>
    <w:rsid w:val="00F12A41"/>
    <w:rsid w:val="00F13415"/>
    <w:rsid w:val="00F134E6"/>
    <w:rsid w:val="00F13941"/>
    <w:rsid w:val="00F13973"/>
    <w:rsid w:val="00F13C09"/>
    <w:rsid w:val="00F140F0"/>
    <w:rsid w:val="00F14405"/>
    <w:rsid w:val="00F1445F"/>
    <w:rsid w:val="00F145DF"/>
    <w:rsid w:val="00F14F1F"/>
    <w:rsid w:val="00F150FC"/>
    <w:rsid w:val="00F1521E"/>
    <w:rsid w:val="00F15557"/>
    <w:rsid w:val="00F15AEB"/>
    <w:rsid w:val="00F16C2E"/>
    <w:rsid w:val="00F16EF0"/>
    <w:rsid w:val="00F176B7"/>
    <w:rsid w:val="00F17C44"/>
    <w:rsid w:val="00F17D32"/>
    <w:rsid w:val="00F20579"/>
    <w:rsid w:val="00F20859"/>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162"/>
    <w:rsid w:val="00F2622C"/>
    <w:rsid w:val="00F270C3"/>
    <w:rsid w:val="00F2757C"/>
    <w:rsid w:val="00F2798A"/>
    <w:rsid w:val="00F30135"/>
    <w:rsid w:val="00F30417"/>
    <w:rsid w:val="00F309FC"/>
    <w:rsid w:val="00F30BF5"/>
    <w:rsid w:val="00F30DC9"/>
    <w:rsid w:val="00F311D4"/>
    <w:rsid w:val="00F314B5"/>
    <w:rsid w:val="00F315FA"/>
    <w:rsid w:val="00F3169B"/>
    <w:rsid w:val="00F31D5B"/>
    <w:rsid w:val="00F31E61"/>
    <w:rsid w:val="00F31FCE"/>
    <w:rsid w:val="00F31FD6"/>
    <w:rsid w:val="00F32807"/>
    <w:rsid w:val="00F32899"/>
    <w:rsid w:val="00F32B51"/>
    <w:rsid w:val="00F3372A"/>
    <w:rsid w:val="00F33842"/>
    <w:rsid w:val="00F33F03"/>
    <w:rsid w:val="00F341BA"/>
    <w:rsid w:val="00F34378"/>
    <w:rsid w:val="00F34480"/>
    <w:rsid w:val="00F344A2"/>
    <w:rsid w:val="00F344E0"/>
    <w:rsid w:val="00F34626"/>
    <w:rsid w:val="00F3510C"/>
    <w:rsid w:val="00F352E9"/>
    <w:rsid w:val="00F36187"/>
    <w:rsid w:val="00F362F6"/>
    <w:rsid w:val="00F366C7"/>
    <w:rsid w:val="00F367AF"/>
    <w:rsid w:val="00F367CA"/>
    <w:rsid w:val="00F369FB"/>
    <w:rsid w:val="00F36D4A"/>
    <w:rsid w:val="00F3736F"/>
    <w:rsid w:val="00F4018D"/>
    <w:rsid w:val="00F404BE"/>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2A3"/>
    <w:rsid w:val="00F448F7"/>
    <w:rsid w:val="00F44C6C"/>
    <w:rsid w:val="00F44E77"/>
    <w:rsid w:val="00F4510E"/>
    <w:rsid w:val="00F4521E"/>
    <w:rsid w:val="00F4566C"/>
    <w:rsid w:val="00F45981"/>
    <w:rsid w:val="00F45A96"/>
    <w:rsid w:val="00F45ACC"/>
    <w:rsid w:val="00F45F1A"/>
    <w:rsid w:val="00F467F7"/>
    <w:rsid w:val="00F47585"/>
    <w:rsid w:val="00F47E1E"/>
    <w:rsid w:val="00F47F4C"/>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954"/>
    <w:rsid w:val="00F55CB3"/>
    <w:rsid w:val="00F5689C"/>
    <w:rsid w:val="00F56C09"/>
    <w:rsid w:val="00F56EBE"/>
    <w:rsid w:val="00F57EEC"/>
    <w:rsid w:val="00F57FBA"/>
    <w:rsid w:val="00F6031F"/>
    <w:rsid w:val="00F60493"/>
    <w:rsid w:val="00F60920"/>
    <w:rsid w:val="00F61364"/>
    <w:rsid w:val="00F615BC"/>
    <w:rsid w:val="00F61621"/>
    <w:rsid w:val="00F618C5"/>
    <w:rsid w:val="00F61A39"/>
    <w:rsid w:val="00F61D8A"/>
    <w:rsid w:val="00F61FAC"/>
    <w:rsid w:val="00F62921"/>
    <w:rsid w:val="00F62DE2"/>
    <w:rsid w:val="00F6328B"/>
    <w:rsid w:val="00F63595"/>
    <w:rsid w:val="00F63812"/>
    <w:rsid w:val="00F64357"/>
    <w:rsid w:val="00F64787"/>
    <w:rsid w:val="00F64B48"/>
    <w:rsid w:val="00F64EDB"/>
    <w:rsid w:val="00F65C28"/>
    <w:rsid w:val="00F660E2"/>
    <w:rsid w:val="00F663D9"/>
    <w:rsid w:val="00F6663B"/>
    <w:rsid w:val="00F66FF6"/>
    <w:rsid w:val="00F6729E"/>
    <w:rsid w:val="00F6747A"/>
    <w:rsid w:val="00F67AFF"/>
    <w:rsid w:val="00F70006"/>
    <w:rsid w:val="00F70868"/>
    <w:rsid w:val="00F70950"/>
    <w:rsid w:val="00F7150D"/>
    <w:rsid w:val="00F71865"/>
    <w:rsid w:val="00F71D8E"/>
    <w:rsid w:val="00F72203"/>
    <w:rsid w:val="00F72864"/>
    <w:rsid w:val="00F728C0"/>
    <w:rsid w:val="00F72C62"/>
    <w:rsid w:val="00F72DCF"/>
    <w:rsid w:val="00F72EE2"/>
    <w:rsid w:val="00F73186"/>
    <w:rsid w:val="00F7351E"/>
    <w:rsid w:val="00F73588"/>
    <w:rsid w:val="00F73619"/>
    <w:rsid w:val="00F736B6"/>
    <w:rsid w:val="00F739A1"/>
    <w:rsid w:val="00F7466C"/>
    <w:rsid w:val="00F747C1"/>
    <w:rsid w:val="00F74923"/>
    <w:rsid w:val="00F749EC"/>
    <w:rsid w:val="00F74A54"/>
    <w:rsid w:val="00F74B5E"/>
    <w:rsid w:val="00F74CB3"/>
    <w:rsid w:val="00F754FB"/>
    <w:rsid w:val="00F7574D"/>
    <w:rsid w:val="00F75AD2"/>
    <w:rsid w:val="00F76AF3"/>
    <w:rsid w:val="00F76BCC"/>
    <w:rsid w:val="00F76D2B"/>
    <w:rsid w:val="00F77158"/>
    <w:rsid w:val="00F77167"/>
    <w:rsid w:val="00F776E5"/>
    <w:rsid w:val="00F800CA"/>
    <w:rsid w:val="00F80204"/>
    <w:rsid w:val="00F80723"/>
    <w:rsid w:val="00F81119"/>
    <w:rsid w:val="00F8141B"/>
    <w:rsid w:val="00F81987"/>
    <w:rsid w:val="00F81C53"/>
    <w:rsid w:val="00F81F49"/>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996"/>
    <w:rsid w:val="00F87011"/>
    <w:rsid w:val="00F87AD3"/>
    <w:rsid w:val="00F87E4B"/>
    <w:rsid w:val="00F87EE7"/>
    <w:rsid w:val="00F9015C"/>
    <w:rsid w:val="00F90ACB"/>
    <w:rsid w:val="00F915FC"/>
    <w:rsid w:val="00F91D33"/>
    <w:rsid w:val="00F920A4"/>
    <w:rsid w:val="00F92774"/>
    <w:rsid w:val="00F92DED"/>
    <w:rsid w:val="00F92ECE"/>
    <w:rsid w:val="00F9363F"/>
    <w:rsid w:val="00F938B0"/>
    <w:rsid w:val="00F93ACE"/>
    <w:rsid w:val="00F93C6B"/>
    <w:rsid w:val="00F94049"/>
    <w:rsid w:val="00F949FD"/>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2EC8"/>
    <w:rsid w:val="00FA30E0"/>
    <w:rsid w:val="00FA31E4"/>
    <w:rsid w:val="00FA324A"/>
    <w:rsid w:val="00FA33FA"/>
    <w:rsid w:val="00FA38A0"/>
    <w:rsid w:val="00FA38F0"/>
    <w:rsid w:val="00FA3B09"/>
    <w:rsid w:val="00FA3C90"/>
    <w:rsid w:val="00FA449E"/>
    <w:rsid w:val="00FA476F"/>
    <w:rsid w:val="00FA4D58"/>
    <w:rsid w:val="00FA4EB5"/>
    <w:rsid w:val="00FA4F02"/>
    <w:rsid w:val="00FA4F5B"/>
    <w:rsid w:val="00FA5199"/>
    <w:rsid w:val="00FA564E"/>
    <w:rsid w:val="00FA5AB4"/>
    <w:rsid w:val="00FA5BCB"/>
    <w:rsid w:val="00FA602C"/>
    <w:rsid w:val="00FA637E"/>
    <w:rsid w:val="00FA681C"/>
    <w:rsid w:val="00FA6BE0"/>
    <w:rsid w:val="00FA6CE3"/>
    <w:rsid w:val="00FA6E3F"/>
    <w:rsid w:val="00FA7023"/>
    <w:rsid w:val="00FA70F1"/>
    <w:rsid w:val="00FA7BFA"/>
    <w:rsid w:val="00FA7C90"/>
    <w:rsid w:val="00FA7D4C"/>
    <w:rsid w:val="00FB00C9"/>
    <w:rsid w:val="00FB03B5"/>
    <w:rsid w:val="00FB0562"/>
    <w:rsid w:val="00FB06E0"/>
    <w:rsid w:val="00FB084B"/>
    <w:rsid w:val="00FB0902"/>
    <w:rsid w:val="00FB0C32"/>
    <w:rsid w:val="00FB0E87"/>
    <w:rsid w:val="00FB0FE4"/>
    <w:rsid w:val="00FB133A"/>
    <w:rsid w:val="00FB1886"/>
    <w:rsid w:val="00FB225F"/>
    <w:rsid w:val="00FB28F9"/>
    <w:rsid w:val="00FB2B91"/>
    <w:rsid w:val="00FB2B99"/>
    <w:rsid w:val="00FB2F53"/>
    <w:rsid w:val="00FB32EF"/>
    <w:rsid w:val="00FB3436"/>
    <w:rsid w:val="00FB3AE4"/>
    <w:rsid w:val="00FB3ED3"/>
    <w:rsid w:val="00FB400D"/>
    <w:rsid w:val="00FB4B09"/>
    <w:rsid w:val="00FB4B9C"/>
    <w:rsid w:val="00FB4C32"/>
    <w:rsid w:val="00FB5542"/>
    <w:rsid w:val="00FB5916"/>
    <w:rsid w:val="00FB643A"/>
    <w:rsid w:val="00FB6866"/>
    <w:rsid w:val="00FB6918"/>
    <w:rsid w:val="00FB6B30"/>
    <w:rsid w:val="00FB6B37"/>
    <w:rsid w:val="00FB6F8E"/>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61"/>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2C1"/>
    <w:rsid w:val="00FC7426"/>
    <w:rsid w:val="00FC7C0D"/>
    <w:rsid w:val="00FC7C4F"/>
    <w:rsid w:val="00FC7D79"/>
    <w:rsid w:val="00FC7ECB"/>
    <w:rsid w:val="00FD0107"/>
    <w:rsid w:val="00FD0423"/>
    <w:rsid w:val="00FD04BB"/>
    <w:rsid w:val="00FD06A8"/>
    <w:rsid w:val="00FD0B47"/>
    <w:rsid w:val="00FD0FEB"/>
    <w:rsid w:val="00FD1490"/>
    <w:rsid w:val="00FD1BE0"/>
    <w:rsid w:val="00FD2EC3"/>
    <w:rsid w:val="00FD348E"/>
    <w:rsid w:val="00FD3495"/>
    <w:rsid w:val="00FD3BC6"/>
    <w:rsid w:val="00FD3C81"/>
    <w:rsid w:val="00FD425B"/>
    <w:rsid w:val="00FD430A"/>
    <w:rsid w:val="00FD4785"/>
    <w:rsid w:val="00FD4A11"/>
    <w:rsid w:val="00FD4E1E"/>
    <w:rsid w:val="00FD5413"/>
    <w:rsid w:val="00FD5650"/>
    <w:rsid w:val="00FD5A70"/>
    <w:rsid w:val="00FD5BE3"/>
    <w:rsid w:val="00FD5D01"/>
    <w:rsid w:val="00FD5D3B"/>
    <w:rsid w:val="00FD6141"/>
    <w:rsid w:val="00FD6371"/>
    <w:rsid w:val="00FD6708"/>
    <w:rsid w:val="00FD717E"/>
    <w:rsid w:val="00FD75A5"/>
    <w:rsid w:val="00FE0346"/>
    <w:rsid w:val="00FE038E"/>
    <w:rsid w:val="00FE0725"/>
    <w:rsid w:val="00FE08A4"/>
    <w:rsid w:val="00FE0E08"/>
    <w:rsid w:val="00FE112F"/>
    <w:rsid w:val="00FE131C"/>
    <w:rsid w:val="00FE1389"/>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3ED7"/>
    <w:rsid w:val="00FF4203"/>
    <w:rsid w:val="00FF4226"/>
    <w:rsid w:val="00FF4467"/>
    <w:rsid w:val="00FF46A3"/>
    <w:rsid w:val="00FF472B"/>
    <w:rsid w:val="00FF48B5"/>
    <w:rsid w:val="00FF4D58"/>
    <w:rsid w:val="00FF4D76"/>
    <w:rsid w:val="00FF4F95"/>
    <w:rsid w:val="00FF515E"/>
    <w:rsid w:val="00FF51AF"/>
    <w:rsid w:val="00FF57C5"/>
    <w:rsid w:val="00FF6158"/>
    <w:rsid w:val="00FF627B"/>
    <w:rsid w:val="00FF7514"/>
    <w:rsid w:val="00FF7E0D"/>
    <w:rsid w:val="02794E08"/>
    <w:rsid w:val="02DA3B5D"/>
    <w:rsid w:val="08291BB3"/>
    <w:rsid w:val="0B063792"/>
    <w:rsid w:val="0BA81DC8"/>
    <w:rsid w:val="133138FD"/>
    <w:rsid w:val="1CC41031"/>
    <w:rsid w:val="1D4250A2"/>
    <w:rsid w:val="1FC02648"/>
    <w:rsid w:val="24E647C4"/>
    <w:rsid w:val="25F952C0"/>
    <w:rsid w:val="26FA2DB6"/>
    <w:rsid w:val="293C4C59"/>
    <w:rsid w:val="2A1345F2"/>
    <w:rsid w:val="2F3E39EC"/>
    <w:rsid w:val="336452A8"/>
    <w:rsid w:val="34B87558"/>
    <w:rsid w:val="36ED75E0"/>
    <w:rsid w:val="372908CE"/>
    <w:rsid w:val="38F008C8"/>
    <w:rsid w:val="3C7329D2"/>
    <w:rsid w:val="45671813"/>
    <w:rsid w:val="480C103E"/>
    <w:rsid w:val="4AC359ED"/>
    <w:rsid w:val="4D2C03C9"/>
    <w:rsid w:val="516918A9"/>
    <w:rsid w:val="51F72F60"/>
    <w:rsid w:val="53DB337C"/>
    <w:rsid w:val="55BC46E8"/>
    <w:rsid w:val="574B6B8A"/>
    <w:rsid w:val="587C7306"/>
    <w:rsid w:val="60B45399"/>
    <w:rsid w:val="639461EA"/>
    <w:rsid w:val="6B7F1F23"/>
    <w:rsid w:val="6D8401BA"/>
    <w:rsid w:val="6E2A7B2F"/>
    <w:rsid w:val="72D6166F"/>
    <w:rsid w:val="76FA74FB"/>
    <w:rsid w:val="774E7649"/>
    <w:rsid w:val="77E00ED5"/>
    <w:rsid w:val="7A244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7AF60"/>
  <w15:docId w15:val="{E16C4F67-F553-47A2-B6D4-7CC00D2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link w:val="Heading2Char"/>
    <w:qFormat/>
    <w:pPr>
      <w:spacing w:before="240" w:after="60"/>
      <w:outlineLvl w:val="1"/>
    </w:pPr>
    <w:rPr>
      <w:rFonts w:eastAsia="MS Mincho"/>
      <w:iCs/>
      <w:szCs w:val="28"/>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rPr>
      <w:sz w:val="18"/>
      <w:szCs w:val="18"/>
    </w:rPr>
  </w:style>
  <w:style w:type="paragraph" w:styleId="BodyText">
    <w:name w:val="Body Text"/>
    <w:basedOn w:val="Normal"/>
    <w:link w:val="BodyTextChar"/>
    <w:qFormat/>
    <w:pPr>
      <w:spacing w:after="120"/>
      <w:jc w:val="both"/>
    </w:pPr>
    <w:rPr>
      <w:rFonts w:eastAsia="MS Mincho"/>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sz w:val="21"/>
      <w:szCs w:val="21"/>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style>
  <w:style w:type="character" w:styleId="Emphasis">
    <w:name w:val="Emphasis"/>
    <w:basedOn w:val="DefaultParagraphFont"/>
    <w:uiPriority w:val="20"/>
    <w:qFormat/>
    <w:rPr>
      <w:i/>
      <w:iCs/>
    </w:rPr>
  </w:style>
  <w:style w:type="character" w:styleId="FollowedHyperlink">
    <w:name w:val="FollowedHyperlink"/>
    <w:semiHidden/>
    <w:unhideWhenUsed/>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List">
    <w:name w:val="List"/>
    <w:basedOn w:val="Normal"/>
    <w:qFormat/>
    <w:pPr>
      <w:ind w:left="283" w:hanging="283"/>
    </w:pPr>
  </w:style>
  <w:style w:type="paragraph" w:styleId="List2">
    <w:name w:val="List 2"/>
    <w:basedOn w:val="List"/>
    <w:qFormat/>
    <w:pPr>
      <w:numPr>
        <w:numId w:val="1"/>
      </w:numPr>
      <w:spacing w:before="180"/>
    </w:pPr>
    <w:rPr>
      <w:rFonts w:ascii="Arial" w:hAnsi="Arial"/>
      <w:sz w:val="22"/>
      <w:szCs w:val="20"/>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lang w:eastAsia="zh-CN"/>
    </w:rPr>
  </w:style>
  <w:style w:type="character" w:styleId="Strong">
    <w:name w:val="Strong"/>
    <w:basedOn w:val="DefaultParagraphFont"/>
    <w:uiPriority w:val="22"/>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9">
    <w:name w:val="toc 9"/>
    <w:basedOn w:val="TOC8"/>
    <w:next w:val="Normal"/>
    <w:uiPriority w:val="39"/>
    <w:qFormat/>
    <w:pPr>
      <w:ind w:left="1418" w:hanging="1418"/>
    </w:pPr>
    <w:rPr>
      <w:rFonts w:eastAsia="Times New Roman"/>
      <w:lang w:val="en-GB" w:eastAsia="ja-JP"/>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99"/>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15">
    <w:name w:val="15"/>
    <w:basedOn w:val="DefaultParagraphFont"/>
    <w:qFormat/>
    <w:rPr>
      <w:rFonts w:ascii="Times New Roman" w:hAnsi="Times New Roman" w:cs="Times New Roman" w:hint="default"/>
      <w:i/>
      <w:iCs/>
      <w:color w:val="4472C4"/>
    </w:rPr>
  </w:style>
  <w:style w:type="paragraph" w:customStyle="1" w:styleId="maintext">
    <w:name w:val="main text"/>
    <w:basedOn w:val="Normal"/>
    <w:qFormat/>
    <w:pPr>
      <w:spacing w:before="60" w:after="60" w:line="288" w:lineRule="auto"/>
      <w:ind w:firstLineChars="200" w:firstLine="200"/>
      <w:jc w:val="both"/>
    </w:pPr>
    <w:rPr>
      <w:rFonts w:eastAsia="Malgun Gothic" w:cs="Batang"/>
      <w:lang w:eastAsia="ko-KR"/>
    </w:rPr>
  </w:style>
  <w:style w:type="paragraph" w:customStyle="1" w:styleId="Doc-comment">
    <w:name w:val="Doc-comment"/>
    <w:basedOn w:val="Normal"/>
    <w:next w:val="Normal"/>
    <w:qFormat/>
    <w:pPr>
      <w:spacing w:before="100" w:beforeAutospacing="1"/>
      <w:ind w:left="1622" w:hanging="363"/>
    </w:pPr>
    <w:rPr>
      <w:rFonts w:ascii="Arial" w:eastAsia="MS Mincho" w:hAnsi="Arial"/>
      <w:i/>
      <w:sz w:val="24"/>
      <w:lang w:eastAsia="zh-CN"/>
    </w:rPr>
  </w:style>
  <w:style w:type="paragraph" w:customStyle="1" w:styleId="EmailDiscussion">
    <w:name w:val="EmailDiscussion"/>
    <w:basedOn w:val="Normal"/>
    <w:next w:val="Normal"/>
    <w:qFormat/>
    <w:pPr>
      <w:spacing w:before="40" w:after="100" w:afterAutospacing="1"/>
      <w:ind w:left="1619" w:hanging="360"/>
    </w:pPr>
    <w:rPr>
      <w:rFonts w:ascii="Arial" w:eastAsia="MS Mincho" w:hAnsi="Arial"/>
      <w:b/>
      <w:sz w:val="24"/>
      <w:lang w:eastAsia="zh-CN"/>
    </w:rPr>
  </w:style>
  <w:style w:type="paragraph" w:customStyle="1" w:styleId="EmailDiscussion2">
    <w:name w:val="EmailDiscussion2"/>
    <w:basedOn w:val="Normal"/>
    <w:qFormat/>
    <w:pPr>
      <w:spacing w:after="100" w:afterAutospacing="1"/>
      <w:ind w:left="1622" w:hanging="363"/>
    </w:pPr>
    <w:rPr>
      <w:rFonts w:ascii="Arial" w:eastAsia="MS Mincho" w:hAnsi="Arial"/>
      <w:sz w:val="24"/>
      <w:lang w:eastAsia="zh-CN"/>
    </w:rPr>
  </w:style>
  <w:style w:type="character" w:customStyle="1" w:styleId="CommentTextChar1">
    <w:name w:val="Comment Text Char1"/>
    <w:basedOn w:val="DefaultParagraphFont"/>
    <w:uiPriority w:val="99"/>
    <w:qFormat/>
    <w:rPr>
      <w:lang w:val="en-GB" w:eastAsia="en-US"/>
    </w:rPr>
  </w:style>
  <w:style w:type="paragraph" w:customStyle="1" w:styleId="2">
    <w:name w:val="修订2"/>
    <w:hidden/>
    <w:uiPriority w:val="99"/>
    <w:semiHidden/>
    <w:qFormat/>
    <w:rPr>
      <w:rFonts w:eastAsia="Times New Roman"/>
      <w:szCs w:val="24"/>
      <w:lang w:eastAsia="en-US"/>
    </w:rPr>
  </w:style>
  <w:style w:type="paragraph" w:customStyle="1" w:styleId="Revision2">
    <w:name w:val="Revision2"/>
    <w:hidden/>
    <w:uiPriority w:val="99"/>
    <w:semiHidden/>
    <w:qFormat/>
    <w:rPr>
      <w:rFonts w:eastAsia="Times New Roman"/>
      <w:szCs w:val="24"/>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3Car">
    <w:name w:val="B3 Car"/>
    <w:qFormat/>
    <w:rPr>
      <w:rFonts w:ascii="Times New Roman" w:hAnsi="Times New Roman"/>
      <w:lang w:val="en-GB"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Cs w:val="24"/>
      <w:lang w:eastAsia="en-US"/>
    </w:rPr>
  </w:style>
  <w:style w:type="character" w:customStyle="1" w:styleId="xzreadusername">
    <w:name w:val="x_zreadusername"/>
    <w:basedOn w:val="DefaultParagraphFont"/>
    <w:qFormat/>
  </w:style>
  <w:style w:type="paragraph" w:customStyle="1" w:styleId="xmsonormal">
    <w:name w:val="x_msonormal"/>
    <w:basedOn w:val="Normal"/>
    <w:qFormat/>
    <w:pPr>
      <w:spacing w:before="100" w:beforeAutospacing="1" w:after="100" w:afterAutospacing="1"/>
    </w:pPr>
    <w:rPr>
      <w:sz w:val="24"/>
      <w:lang w:eastAsia="zh-CN"/>
    </w:rPr>
  </w:style>
  <w:style w:type="paragraph" w:customStyle="1" w:styleId="xmsolistparagraph">
    <w:name w:val="x_msolistparagraph"/>
    <w:basedOn w:val="Normal"/>
    <w:qFormat/>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02388-0FD5-4E46-99AA-04EDD063521D}">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D8F9EC0-81E2-4E39-948E-3C9CC054C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A5AFA7-5A7E-4B80-92AC-F5B793F55CDE}">
  <ds:schemaRefs>
    <ds:schemaRef ds:uri="http://schemas.openxmlformats.org/officeDocument/2006/bibliography"/>
  </ds:schemaRefs>
</ds:datastoreItem>
</file>

<file path=customXml/itemProps4.xml><?xml version="1.0" encoding="utf-8"?>
<ds:datastoreItem xmlns:ds="http://schemas.openxmlformats.org/officeDocument/2006/customXml" ds:itemID="{6B3D889A-596C-4A96-B49C-B3168E82F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1688</TotalTime>
  <Pages>1</Pages>
  <Words>3597</Words>
  <Characters>20508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vivo_Pre_R2#125</cp:lastModifiedBy>
  <cp:revision>21</cp:revision>
  <cp:lastPrinted>2022-08-02T01:28:00Z</cp:lastPrinted>
  <dcterms:created xsi:type="dcterms:W3CDTF">2023-10-30T08:39:00Z</dcterms:created>
  <dcterms:modified xsi:type="dcterms:W3CDTF">2024-02-19T02:34:00Z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2AAE4669304847D4A4A5A89DB227D55F</vt:lpwstr>
  </property>
  <property fmtid="{D5CDD505-2E9C-101B-9397-08002B2CF9AE}" pid="4" name="ContentTypeId">
    <vt:lpwstr>0x010100C3355BB4B7850E44A83DAD8AF6CF14B0</vt:lpwstr>
  </property>
  <property fmtid="{D5CDD505-2E9C-101B-9397-08002B2CF9AE}" pid="5" name="MediaServiceImageTags">
    <vt:lpwstr/>
  </property>
  <property fmtid="{D5CDD505-2E9C-101B-9397-08002B2CF9AE}" pid="6" name="GrammarlyDocumentId">
    <vt:lpwstr>2041a5d20043916a42e08cd82259a0cfd5d151627501012f997787ce9aac5b03</vt:lpwstr>
  </property>
  <property fmtid="{D5CDD505-2E9C-101B-9397-08002B2CF9AE}" pid="7" name="MSIP_Label_83bcef13-7cac-433f-ba1d-47a323951816_Enabled">
    <vt:lpwstr>true</vt:lpwstr>
  </property>
  <property fmtid="{D5CDD505-2E9C-101B-9397-08002B2CF9AE}" pid="8" name="MSIP_Label_83bcef13-7cac-433f-ba1d-47a323951816_SetDate">
    <vt:lpwstr>2023-09-15T08:00:03Z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fe914925-5841-4874-8373-0a41f217c4af</vt:lpwstr>
  </property>
  <property fmtid="{D5CDD505-2E9C-101B-9397-08002B2CF9AE}" pid="13" name="MSIP_Label_83bcef13-7cac-433f-ba1d-47a323951816_ContentBits">
    <vt:lpwstr>0</vt:lpwstr>
  </property>
  <property fmtid="{D5CDD505-2E9C-101B-9397-08002B2CF9AE}" pid="14" name="_2015_ms_pID_725343">
    <vt:lpwstr>(2)II+x3kAaEpF3DW2Pr4p1CpAz7urtl0vo5Sc3dSdlaHOT1zp+itYV/vxI25VwF9sGsZ5wXaSR M5Fu5D4/QPZPUj4Wy4PF8Q5eG9domJ9o+344HNe5ameNoMO+F6Kq/pYTkChShX4GMXMMPHto FWqTDNbiAb3pHDhMlkyeeqAZs5EsO0Tr0hWuyl5ovT0rQwUEFgNrQOsmPlLBmXJfBKronvjy bLZ+Y4abeA4MvEGugp</vt:lpwstr>
  </property>
  <property fmtid="{D5CDD505-2E9C-101B-9397-08002B2CF9AE}" pid="15" name="_2015_ms_pID_7253431">
    <vt:lpwstr>cKWIdMMfpdK/j/ljLg2XfvA2PsQMAhiaNcaculQTvY8f+VD58MXOLE iZlmhZ9pMSR7wWvGy30rPeEOHXxS61t14DHRB3+y4FM3N4vcnzGyK9wcMOOYIzA1LsV6s18n O3dOu1x1lsYJTqueoB/iUNTTv8xEws2PQCZjyypaVJ24Xq4BQ9Pw3RDhLSdEecws2vHvBK4q TTUrqLEJARNjTydG</vt:lpwstr>
  </property>
  <property fmtid="{D5CDD505-2E9C-101B-9397-08002B2CF9AE}" pid="16" name="CWM8698f72058e911ee80001b1600001b16">
    <vt:lpwstr>CWMXmE3eCNMEF0QmqYcRtDW9ulPML2wFqYFuI615+jNx7rP2+Zg37Z8xNi2japsBwftuJepxc3/7jY31XHjJvIXQw==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1697596148</vt:lpwstr>
  </property>
</Properties>
</file>